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BA" w:rsidRPr="003A422E" w:rsidRDefault="002F6130" w:rsidP="00096169">
      <w:pPr>
        <w:spacing w:line="360" w:lineRule="exact"/>
        <w:jc w:val="center"/>
        <w:rPr>
          <w:rFonts w:ascii="Meiryo UI" w:eastAsia="Meiryo UI" w:hAnsi="Meiryo UI"/>
          <w:b/>
          <w:sz w:val="28"/>
          <w:szCs w:val="28"/>
        </w:rPr>
      </w:pPr>
      <w:r w:rsidRPr="000E0785">
        <w:rPr>
          <w:rFonts w:ascii="メイリオ" w:eastAsia="メイリオ" w:hAnsi="メイリオ" w:cs="メイリオ"/>
          <w:b/>
          <w:noProof/>
          <w:szCs w:val="21"/>
        </w:rPr>
        <mc:AlternateContent>
          <mc:Choice Requires="wps">
            <w:drawing>
              <wp:anchor distT="45720" distB="45720" distL="114300" distR="114300" simplePos="0" relativeHeight="251659264" behindDoc="1" locked="0" layoutInCell="1" allowOverlap="1" wp14:anchorId="23BF32FB" wp14:editId="79139914">
                <wp:simplePos x="0" y="0"/>
                <wp:positionH relativeFrom="margin">
                  <wp:posOffset>4305595</wp:posOffset>
                </wp:positionH>
                <wp:positionV relativeFrom="page">
                  <wp:posOffset>275885</wp:posOffset>
                </wp:positionV>
                <wp:extent cx="1211580" cy="328930"/>
                <wp:effectExtent l="0" t="0" r="26670" b="13970"/>
                <wp:wrapTight wrapText="bothSides">
                  <wp:wrapPolygon edited="0">
                    <wp:start x="0" y="0"/>
                    <wp:lineTo x="0" y="21403"/>
                    <wp:lineTo x="21736" y="21403"/>
                    <wp:lineTo x="2173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8930"/>
                        </a:xfrm>
                        <a:prstGeom prst="rect">
                          <a:avLst/>
                        </a:prstGeom>
                        <a:solidFill>
                          <a:srgbClr val="FFFFFF"/>
                        </a:solidFill>
                        <a:ln w="9525">
                          <a:solidFill>
                            <a:srgbClr val="000000"/>
                          </a:solidFill>
                          <a:miter lim="800000"/>
                          <a:headEnd/>
                          <a:tailEnd/>
                        </a:ln>
                      </wps:spPr>
                      <wps:txbx>
                        <w:txbxContent>
                          <w:p w:rsidR="002F6130" w:rsidRPr="000E0785" w:rsidRDefault="002F6130" w:rsidP="002F6130">
                            <w:pPr>
                              <w:jc w:val="center"/>
                              <w:rPr>
                                <w:rFonts w:ascii="メイリオ" w:eastAsia="メイリオ" w:hAnsi="メイリオ"/>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BF32FB" id="_x0000_t202" coordsize="21600,21600" o:spt="202" path="m,l,21600r21600,l21600,xe">
                <v:stroke joinstyle="miter"/>
                <v:path gradientshapeok="t" o:connecttype="rect"/>
              </v:shapetype>
              <v:shape id="テキスト ボックス 2" o:spid="_x0000_s1026" type="#_x0000_t202" style="position:absolute;left:0;text-align:left;margin-left:339pt;margin-top:21.7pt;width:95.4pt;height:25.9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">
                <v:textbox style="mso-fit-shape-to-text:t">
                  <w:txbxContent>
                    <w:p w:rsidR="002F6130" w:rsidRPr="000E0785" w:rsidRDefault="002F6130" w:rsidP="002F6130">
                      <w:pPr>
                        <w:jc w:val="center"/>
                        <w:rPr>
                          <w:rFonts w:ascii="メイリオ" w:eastAsia="メイリオ" w:hAnsi="メイリオ"/>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④</w:t>
                      </w:r>
                    </w:p>
                  </w:txbxContent>
                </v:textbox>
                <w10:wrap type="tight" anchorx="margin" anchory="page"/>
              </v:shape>
            </w:pict>
          </mc:Fallback>
        </mc:AlternateContent>
      </w:r>
      <w:r w:rsidR="00E755BA" w:rsidRPr="003A422E">
        <w:rPr>
          <w:rFonts w:ascii="Meiryo UI" w:eastAsia="Meiryo UI" w:hAnsi="Meiryo UI" w:hint="eastAsia"/>
          <w:b/>
          <w:sz w:val="28"/>
          <w:szCs w:val="28"/>
        </w:rPr>
        <w:t>令和５</w:t>
      </w:r>
      <w:r w:rsidR="00E755BA" w:rsidRPr="003A422E">
        <w:rPr>
          <w:rFonts w:ascii="Meiryo UI" w:eastAsia="Meiryo UI" w:hAnsi="Meiryo UI"/>
          <w:b/>
          <w:sz w:val="28"/>
          <w:szCs w:val="28"/>
        </w:rPr>
        <w:t>年度大阪府がん対策推進委員会</w:t>
      </w:r>
    </w:p>
    <w:p w:rsidR="00E755BA" w:rsidRPr="003A422E" w:rsidRDefault="00E755BA" w:rsidP="00096169">
      <w:pPr>
        <w:spacing w:line="360" w:lineRule="exact"/>
        <w:jc w:val="center"/>
        <w:rPr>
          <w:rFonts w:ascii="Meiryo UI" w:eastAsia="Meiryo UI" w:hAnsi="Meiryo UI"/>
          <w:b/>
          <w:sz w:val="28"/>
          <w:szCs w:val="28"/>
        </w:rPr>
      </w:pPr>
      <w:r w:rsidRPr="003A422E">
        <w:rPr>
          <w:rFonts w:ascii="Meiryo UI" w:eastAsia="Meiryo UI" w:hAnsi="Meiryo UI" w:hint="eastAsia"/>
          <w:b/>
          <w:sz w:val="28"/>
          <w:szCs w:val="28"/>
        </w:rPr>
        <w:t>肝炎肝がん対策部会（概要）</w:t>
      </w:r>
    </w:p>
    <w:p w:rsidR="00E755BA" w:rsidRPr="00E755BA" w:rsidRDefault="00E755BA" w:rsidP="00E755BA">
      <w:pPr>
        <w:spacing w:line="260" w:lineRule="exact"/>
        <w:rPr>
          <w:rFonts w:ascii="Meiryo UI" w:eastAsia="Meiryo UI" w:hAnsi="Meiryo UI"/>
          <w:sz w:val="22"/>
        </w:rPr>
      </w:pPr>
    </w:p>
    <w:p w:rsidR="00E755BA" w:rsidRPr="00E755BA" w:rsidRDefault="00E755BA" w:rsidP="00E755BA">
      <w:pPr>
        <w:spacing w:line="260" w:lineRule="exact"/>
        <w:rPr>
          <w:rFonts w:ascii="Meiryo UI" w:eastAsia="Meiryo UI" w:hAnsi="Meiryo UI"/>
          <w:sz w:val="22"/>
        </w:rPr>
      </w:pPr>
      <w:r>
        <w:rPr>
          <w:rFonts w:ascii="Meiryo UI" w:eastAsia="Meiryo UI" w:hAnsi="Meiryo UI" w:hint="eastAsia"/>
          <w:sz w:val="22"/>
        </w:rPr>
        <w:t>１</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 xml:space="preserve">日　時　　</w:t>
      </w:r>
      <w:r w:rsidRPr="00E755BA">
        <w:rPr>
          <w:rFonts w:ascii="Meiryo UI" w:eastAsia="Meiryo UI" w:hAnsi="Meiryo UI" w:hint="eastAsia"/>
          <w:sz w:val="22"/>
        </w:rPr>
        <w:t>令和５年７月２１日（金）午後６時３０分～</w:t>
      </w:r>
      <w:r w:rsidR="00096169">
        <w:rPr>
          <w:rFonts w:ascii="Meiryo UI" w:eastAsia="Meiryo UI" w:hAnsi="Meiryo UI" w:hint="eastAsia"/>
          <w:sz w:val="22"/>
        </w:rPr>
        <w:t>７時３０分</w:t>
      </w:r>
    </w:p>
    <w:p w:rsidR="00E755BA" w:rsidRPr="00E755BA" w:rsidRDefault="00E755BA" w:rsidP="00E755BA">
      <w:pPr>
        <w:spacing w:line="260" w:lineRule="exact"/>
        <w:rPr>
          <w:rFonts w:ascii="Meiryo UI" w:eastAsia="Meiryo UI" w:hAnsi="Meiryo UI"/>
          <w:sz w:val="22"/>
        </w:rPr>
      </w:pPr>
      <w:r>
        <w:rPr>
          <w:rFonts w:ascii="Meiryo UI" w:eastAsia="Meiryo UI" w:hAnsi="Meiryo UI" w:hint="eastAsia"/>
          <w:sz w:val="22"/>
        </w:rPr>
        <w:t>２</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 xml:space="preserve">場　所　　</w:t>
      </w:r>
      <w:r w:rsidRPr="00E755BA">
        <w:rPr>
          <w:rFonts w:ascii="Meiryo UI" w:eastAsia="Meiryo UI" w:hAnsi="Meiryo UI" w:hint="eastAsia"/>
          <w:sz w:val="22"/>
        </w:rPr>
        <w:t>大阪国際がんセンター　１階　小会議室３</w:t>
      </w:r>
      <w:r w:rsidRPr="00E755BA">
        <w:rPr>
          <w:rFonts w:ascii="Meiryo UI" w:eastAsia="Meiryo UI" w:hAnsi="Meiryo UI"/>
          <w:sz w:val="22"/>
        </w:rPr>
        <w:t xml:space="preserve"> </w:t>
      </w:r>
      <w:bookmarkStart w:id="0" w:name="_GoBack"/>
      <w:bookmarkEnd w:id="0"/>
    </w:p>
    <w:p w:rsidR="00CE6256" w:rsidRDefault="00E755BA" w:rsidP="00E755BA">
      <w:pPr>
        <w:spacing w:line="260" w:lineRule="exact"/>
        <w:rPr>
          <w:rFonts w:ascii="Meiryo UI" w:eastAsia="Meiryo UI" w:hAnsi="Meiryo UI"/>
          <w:sz w:val="22"/>
        </w:rPr>
      </w:pPr>
      <w:r>
        <w:rPr>
          <w:rFonts w:ascii="Meiryo UI" w:eastAsia="Meiryo UI" w:hAnsi="Meiryo UI" w:hint="eastAsia"/>
          <w:sz w:val="22"/>
        </w:rPr>
        <w:t>３</w:t>
      </w:r>
      <w:r w:rsidR="00CE6256">
        <w:rPr>
          <w:rFonts w:ascii="Meiryo UI" w:eastAsia="Meiryo UI" w:hAnsi="Meiryo UI" w:hint="eastAsia"/>
          <w:sz w:val="22"/>
        </w:rPr>
        <w:t>.</w:t>
      </w:r>
      <w:r>
        <w:rPr>
          <w:rFonts w:ascii="Meiryo UI" w:eastAsia="Meiryo UI" w:hAnsi="Meiryo UI" w:hint="eastAsia"/>
          <w:sz w:val="22"/>
        </w:rPr>
        <w:t xml:space="preserve">　</w:t>
      </w:r>
      <w:r w:rsidR="00CE6256">
        <w:rPr>
          <w:rFonts w:ascii="Meiryo UI" w:eastAsia="Meiryo UI" w:hAnsi="Meiryo UI" w:hint="eastAsia"/>
          <w:sz w:val="22"/>
        </w:rPr>
        <w:t>議　事</w:t>
      </w:r>
    </w:p>
    <w:p w:rsidR="00CE6256" w:rsidRDefault="00CE6256"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（１）第３期大阪府がん対策推進計画の最終評価について</w:t>
      </w:r>
    </w:p>
    <w:p w:rsidR="00E755BA" w:rsidRPr="00E755BA" w:rsidRDefault="00E755BA"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（２）第４期大阪府がん対策推進計画について</w:t>
      </w:r>
    </w:p>
    <w:p w:rsidR="00CE6256" w:rsidRDefault="00E755BA" w:rsidP="00CE6256">
      <w:pPr>
        <w:spacing w:line="260" w:lineRule="exact"/>
        <w:ind w:firstLineChars="150" w:firstLine="330"/>
        <w:rPr>
          <w:rFonts w:ascii="Meiryo UI" w:eastAsia="Meiryo UI" w:hAnsi="Meiryo UI"/>
          <w:sz w:val="22"/>
        </w:rPr>
      </w:pPr>
      <w:r w:rsidRPr="00E755BA">
        <w:rPr>
          <w:rFonts w:ascii="Meiryo UI" w:eastAsia="Meiryo UI" w:hAnsi="Meiryo UI" w:hint="eastAsia"/>
          <w:sz w:val="22"/>
        </w:rPr>
        <w:t>（３）その他</w:t>
      </w:r>
    </w:p>
    <w:p w:rsidR="00096169" w:rsidRDefault="00096169" w:rsidP="00CE6256">
      <w:pPr>
        <w:spacing w:line="260" w:lineRule="exact"/>
        <w:ind w:firstLineChars="150" w:firstLine="330"/>
        <w:rPr>
          <w:rFonts w:ascii="Meiryo UI" w:eastAsia="Meiryo UI" w:hAnsi="Meiryo UI"/>
          <w:sz w:val="22"/>
        </w:rPr>
      </w:pPr>
    </w:p>
    <w:p w:rsidR="00557B5F" w:rsidRDefault="00557B5F" w:rsidP="00CE6256">
      <w:pPr>
        <w:spacing w:line="260" w:lineRule="exact"/>
        <w:ind w:firstLineChars="150" w:firstLine="330"/>
        <w:rPr>
          <w:rFonts w:ascii="Meiryo UI" w:eastAsia="Meiryo UI" w:hAnsi="Meiryo UI"/>
          <w:sz w:val="22"/>
        </w:rPr>
      </w:pPr>
    </w:p>
    <w:p w:rsidR="00CE6256" w:rsidRDefault="00CE6256" w:rsidP="00A418A8">
      <w:pPr>
        <w:spacing w:line="260" w:lineRule="exact"/>
        <w:rPr>
          <w:rFonts w:ascii="Meiryo UI" w:eastAsia="Meiryo UI" w:hAnsi="Meiryo UI"/>
          <w:sz w:val="22"/>
        </w:rPr>
      </w:pPr>
      <w:r>
        <w:rPr>
          <w:rFonts w:ascii="Meiryo UI" w:eastAsia="Meiryo UI" w:hAnsi="Meiryo UI" w:hint="eastAsia"/>
          <w:sz w:val="22"/>
        </w:rPr>
        <w:t xml:space="preserve">４.　</w:t>
      </w:r>
      <w:r w:rsidRPr="00CE6256">
        <w:rPr>
          <w:rFonts w:ascii="Meiryo UI" w:eastAsia="Meiryo UI" w:hAnsi="Meiryo UI" w:hint="eastAsia"/>
          <w:sz w:val="22"/>
        </w:rPr>
        <w:t>委員からの意見要旨と審議結果</w:t>
      </w:r>
    </w:p>
    <w:p w:rsidR="00CE6256" w:rsidRDefault="00CE6256" w:rsidP="00A418A8">
      <w:pPr>
        <w:spacing w:line="260" w:lineRule="exact"/>
        <w:rPr>
          <w:rFonts w:ascii="Meiryo UI" w:eastAsia="Meiryo UI" w:hAnsi="Meiryo UI"/>
          <w:sz w:val="22"/>
        </w:rPr>
      </w:pPr>
    </w:p>
    <w:p w:rsidR="007A4CDA" w:rsidRDefault="007A4CDA" w:rsidP="00A418A8">
      <w:pPr>
        <w:spacing w:line="260" w:lineRule="exact"/>
        <w:rPr>
          <w:rFonts w:ascii="Meiryo UI" w:eastAsia="Meiryo UI" w:hAnsi="Meiryo UI"/>
          <w:sz w:val="22"/>
        </w:rPr>
      </w:pPr>
      <w:r>
        <w:rPr>
          <w:rFonts w:ascii="Meiryo UI" w:eastAsia="Meiryo UI" w:hAnsi="Meiryo UI" w:hint="eastAsia"/>
          <w:sz w:val="22"/>
        </w:rPr>
        <w:t>（１）第３期大阪府がん対策推進計画の最終評価について</w:t>
      </w:r>
      <w:r w:rsidR="004335DC">
        <w:rPr>
          <w:rFonts w:ascii="Meiryo UI" w:eastAsia="Meiryo UI" w:hAnsi="Meiryo UI" w:hint="eastAsia"/>
          <w:sz w:val="22"/>
        </w:rPr>
        <w:t>【資料１】</w:t>
      </w:r>
    </w:p>
    <w:p w:rsidR="007A4CDA" w:rsidRDefault="007A4CDA" w:rsidP="00A418A8">
      <w:pPr>
        <w:spacing w:line="260" w:lineRule="exact"/>
        <w:rPr>
          <w:rFonts w:ascii="Meiryo UI" w:eastAsia="Meiryo UI" w:hAnsi="Meiryo UI"/>
          <w:sz w:val="22"/>
        </w:rPr>
      </w:pPr>
    </w:p>
    <w:p w:rsidR="00E755BA" w:rsidRDefault="00E755BA" w:rsidP="006861AA">
      <w:pPr>
        <w:spacing w:line="260" w:lineRule="exact"/>
        <w:ind w:firstLineChars="200" w:firstLine="440"/>
        <w:rPr>
          <w:rFonts w:ascii="Meiryo UI" w:eastAsia="Meiryo UI" w:hAnsi="Meiryo UI"/>
          <w:sz w:val="22"/>
        </w:rPr>
      </w:pPr>
      <w:r w:rsidRPr="00E755BA">
        <w:rPr>
          <w:rFonts w:ascii="Meiryo UI" w:eastAsia="Meiryo UI" w:hAnsi="Meiryo UI" w:hint="eastAsia"/>
          <w:sz w:val="22"/>
        </w:rPr>
        <w:t>【意見要旨】</w:t>
      </w:r>
    </w:p>
    <w:p w:rsidR="007A4CDA" w:rsidRDefault="007A4CDA" w:rsidP="006861AA">
      <w:pPr>
        <w:spacing w:line="260" w:lineRule="exact"/>
        <w:ind w:leftChars="200" w:left="640" w:hangingChars="100" w:hanging="220"/>
        <w:rPr>
          <w:rFonts w:ascii="Meiryo UI" w:eastAsia="Meiryo UI" w:hAnsi="Meiryo UI"/>
          <w:sz w:val="22"/>
        </w:rPr>
      </w:pPr>
      <w:r>
        <w:rPr>
          <w:rFonts w:ascii="Meiryo UI" w:eastAsia="Meiryo UI" w:hAnsi="Meiryo UI" w:hint="eastAsia"/>
          <w:sz w:val="22"/>
        </w:rPr>
        <w:t>〇肝炎ウイルス検査累積受診者数について、令和３年度末で約88万人</w:t>
      </w:r>
      <w:r w:rsidR="00096169">
        <w:rPr>
          <w:rFonts w:ascii="Meiryo UI" w:eastAsia="Meiryo UI" w:hAnsi="Meiryo UI" w:hint="eastAsia"/>
          <w:sz w:val="22"/>
        </w:rPr>
        <w:t>であり</w:t>
      </w:r>
      <w:r>
        <w:rPr>
          <w:rFonts w:ascii="Meiryo UI" w:eastAsia="Meiryo UI" w:hAnsi="Meiryo UI" w:hint="eastAsia"/>
          <w:sz w:val="22"/>
        </w:rPr>
        <w:t>、年約6万人受診していることから、令和５年度末で</w:t>
      </w:r>
      <w:r w:rsidR="00096169">
        <w:rPr>
          <w:rFonts w:ascii="Meiryo UI" w:eastAsia="Meiryo UI" w:hAnsi="Meiryo UI" w:hint="eastAsia"/>
          <w:sz w:val="22"/>
        </w:rPr>
        <w:t>約</w:t>
      </w:r>
      <w:r>
        <w:rPr>
          <w:rFonts w:ascii="Meiryo UI" w:eastAsia="Meiryo UI" w:hAnsi="Meiryo UI" w:hint="eastAsia"/>
          <w:sz w:val="22"/>
        </w:rPr>
        <w:t>100万人となる見込み。目標</w:t>
      </w:r>
      <w:r w:rsidR="003A422E">
        <w:rPr>
          <w:rFonts w:ascii="Meiryo UI" w:eastAsia="Meiryo UI" w:hAnsi="Meiryo UI" w:hint="eastAsia"/>
          <w:sz w:val="22"/>
        </w:rPr>
        <w:t>値</w:t>
      </w:r>
      <w:r w:rsidR="00096169">
        <w:rPr>
          <w:rFonts w:ascii="Meiryo UI" w:eastAsia="Meiryo UI" w:hAnsi="Meiryo UI" w:hint="eastAsia"/>
          <w:sz w:val="22"/>
        </w:rPr>
        <w:t>約</w:t>
      </w:r>
      <w:r>
        <w:rPr>
          <w:rFonts w:ascii="Meiryo UI" w:eastAsia="Meiryo UI" w:hAnsi="Meiryo UI" w:hint="eastAsia"/>
          <w:sz w:val="22"/>
        </w:rPr>
        <w:t>109万人に足りないが、ベースライン</w:t>
      </w:r>
      <w:r w:rsidR="004B4985">
        <w:rPr>
          <w:rFonts w:ascii="Meiryo UI" w:eastAsia="Meiryo UI" w:hAnsi="Meiryo UI" w:hint="eastAsia"/>
          <w:sz w:val="22"/>
        </w:rPr>
        <w:t>約55万人に比べて改善していることからB評価</w:t>
      </w:r>
      <w:r w:rsidR="00096169">
        <w:rPr>
          <w:rFonts w:ascii="Meiryo UI" w:eastAsia="Meiryo UI" w:hAnsi="Meiryo UI" w:hint="eastAsia"/>
          <w:sz w:val="22"/>
        </w:rPr>
        <w:t>は適当</w:t>
      </w:r>
      <w:r w:rsidR="003E237A">
        <w:rPr>
          <w:rFonts w:ascii="Meiryo UI" w:eastAsia="Meiryo UI" w:hAnsi="Meiryo UI" w:hint="eastAsia"/>
          <w:sz w:val="22"/>
        </w:rPr>
        <w:t>である。</w:t>
      </w:r>
    </w:p>
    <w:p w:rsidR="004B4985" w:rsidRDefault="004B4985" w:rsidP="00A418A8">
      <w:pPr>
        <w:spacing w:line="260" w:lineRule="exact"/>
        <w:rPr>
          <w:rFonts w:ascii="Meiryo UI" w:eastAsia="Meiryo UI" w:hAnsi="Meiryo UI"/>
          <w:sz w:val="22"/>
        </w:rPr>
      </w:pPr>
    </w:p>
    <w:p w:rsidR="00BE332C" w:rsidRDefault="004B4985" w:rsidP="006861AA">
      <w:pPr>
        <w:spacing w:line="260" w:lineRule="exact"/>
        <w:ind w:leftChars="200" w:left="640" w:hangingChars="100" w:hanging="220"/>
        <w:rPr>
          <w:rFonts w:ascii="Meiryo UI" w:eastAsia="Meiryo UI" w:hAnsi="Meiryo UI"/>
          <w:sz w:val="22"/>
        </w:rPr>
      </w:pPr>
      <w:r>
        <w:rPr>
          <w:rFonts w:ascii="Meiryo UI" w:eastAsia="Meiryo UI" w:hAnsi="Meiryo UI" w:hint="eastAsia"/>
          <w:sz w:val="22"/>
        </w:rPr>
        <w:t>〇肝炎ウイルス検査精密検査受診率について、令和３年度末で54.3％</w:t>
      </w:r>
      <w:r w:rsidR="00096169">
        <w:rPr>
          <w:rFonts w:ascii="Meiryo UI" w:eastAsia="Meiryo UI" w:hAnsi="Meiryo UI" w:hint="eastAsia"/>
          <w:sz w:val="22"/>
        </w:rPr>
        <w:t>であり</w:t>
      </w:r>
      <w:r>
        <w:rPr>
          <w:rFonts w:ascii="Meiryo UI" w:eastAsia="Meiryo UI" w:hAnsi="Meiryo UI" w:hint="eastAsia"/>
          <w:sz w:val="22"/>
        </w:rPr>
        <w:t>、ベースラインに比べて9.9％改善</w:t>
      </w:r>
      <w:r w:rsidR="006861AA">
        <w:rPr>
          <w:rFonts w:ascii="Meiryo UI" w:eastAsia="Meiryo UI" w:hAnsi="Meiryo UI" w:hint="eastAsia"/>
          <w:sz w:val="22"/>
        </w:rPr>
        <w:t>しているが</w:t>
      </w:r>
      <w:r>
        <w:rPr>
          <w:rFonts w:ascii="Meiryo UI" w:eastAsia="Meiryo UI" w:hAnsi="Meiryo UI" w:hint="eastAsia"/>
          <w:sz w:val="22"/>
        </w:rPr>
        <w:t>目標</w:t>
      </w:r>
      <w:r w:rsidR="003A422E">
        <w:rPr>
          <w:rFonts w:ascii="Meiryo UI" w:eastAsia="Meiryo UI" w:hAnsi="Meiryo UI" w:hint="eastAsia"/>
          <w:sz w:val="22"/>
        </w:rPr>
        <w:t>値80</w:t>
      </w:r>
      <w:r>
        <w:rPr>
          <w:rFonts w:ascii="Meiryo UI" w:eastAsia="Meiryo UI" w:hAnsi="Meiryo UI" w:hint="eastAsia"/>
          <w:sz w:val="22"/>
        </w:rPr>
        <w:t>％から</w:t>
      </w:r>
      <w:r w:rsidR="006861AA">
        <w:rPr>
          <w:rFonts w:ascii="Meiryo UI" w:eastAsia="Meiryo UI" w:hAnsi="Meiryo UI" w:hint="eastAsia"/>
          <w:sz w:val="22"/>
        </w:rPr>
        <w:t>は</w:t>
      </w:r>
      <w:r>
        <w:rPr>
          <w:rFonts w:ascii="Meiryo UI" w:eastAsia="Meiryo UI" w:hAnsi="Meiryo UI" w:hint="eastAsia"/>
          <w:sz w:val="22"/>
        </w:rPr>
        <w:t>大きく離れている</w:t>
      </w:r>
      <w:r w:rsidR="006861AA">
        <w:rPr>
          <w:rFonts w:ascii="Meiryo UI" w:eastAsia="Meiryo UI" w:hAnsi="Meiryo UI" w:hint="eastAsia"/>
          <w:sz w:val="22"/>
        </w:rPr>
        <w:t>。</w:t>
      </w:r>
      <w:r w:rsidR="00BE332C">
        <w:rPr>
          <w:rFonts w:ascii="Meiryo UI" w:eastAsia="Meiryo UI" w:hAnsi="Meiryo UI" w:hint="eastAsia"/>
          <w:sz w:val="22"/>
        </w:rPr>
        <w:t>B評価</w:t>
      </w:r>
      <w:r w:rsidR="006861AA">
        <w:rPr>
          <w:rFonts w:ascii="Meiryo UI" w:eastAsia="Meiryo UI" w:hAnsi="Meiryo UI" w:hint="eastAsia"/>
          <w:sz w:val="22"/>
        </w:rPr>
        <w:t>でよいの</w:t>
      </w:r>
      <w:r w:rsidR="003E237A">
        <w:rPr>
          <w:rFonts w:ascii="Meiryo UI" w:eastAsia="Meiryo UI" w:hAnsi="Meiryo UI" w:hint="eastAsia"/>
          <w:sz w:val="22"/>
        </w:rPr>
        <w:t>か。</w:t>
      </w:r>
    </w:p>
    <w:p w:rsidR="00557B5F" w:rsidRPr="009E0387" w:rsidRDefault="00557B5F" w:rsidP="00CE6256">
      <w:pPr>
        <w:spacing w:line="260" w:lineRule="exact"/>
        <w:rPr>
          <w:rFonts w:ascii="Meiryo UI" w:eastAsia="Meiryo UI" w:hAnsi="Meiryo UI"/>
          <w:sz w:val="22"/>
        </w:rPr>
      </w:pPr>
    </w:p>
    <w:p w:rsidR="00CE6256" w:rsidRDefault="00CE6256" w:rsidP="006861AA">
      <w:pPr>
        <w:spacing w:line="260" w:lineRule="exact"/>
        <w:ind w:firstLineChars="200" w:firstLine="440"/>
        <w:rPr>
          <w:rFonts w:ascii="Meiryo UI" w:eastAsia="Meiryo UI" w:hAnsi="Meiryo UI"/>
          <w:sz w:val="22"/>
        </w:rPr>
      </w:pPr>
      <w:r w:rsidRPr="00CE6256">
        <w:rPr>
          <w:rFonts w:ascii="Meiryo UI" w:eastAsia="Meiryo UI" w:hAnsi="Meiryo UI" w:hint="eastAsia"/>
          <w:sz w:val="22"/>
        </w:rPr>
        <w:t>【審議結果】</w:t>
      </w:r>
    </w:p>
    <w:p w:rsidR="00CE6256" w:rsidRDefault="00CE6256" w:rsidP="006861AA">
      <w:pPr>
        <w:spacing w:line="260" w:lineRule="exact"/>
        <w:ind w:firstLineChars="200" w:firstLine="440"/>
        <w:rPr>
          <w:rFonts w:ascii="Meiryo UI" w:eastAsia="Meiryo UI" w:hAnsi="Meiryo UI"/>
          <w:sz w:val="22"/>
        </w:rPr>
      </w:pPr>
      <w:r>
        <w:rPr>
          <w:rFonts w:ascii="Meiryo UI" w:eastAsia="Meiryo UI" w:hAnsi="Meiryo UI" w:hint="eastAsia"/>
          <w:sz w:val="22"/>
        </w:rPr>
        <w:t>第３期大阪府がん対策推進計画の最終評価報告書（案）を承認</w:t>
      </w:r>
      <w:r w:rsidR="003A422E">
        <w:rPr>
          <w:rFonts w:ascii="Meiryo UI" w:eastAsia="Meiryo UI" w:hAnsi="Meiryo UI" w:hint="eastAsia"/>
          <w:sz w:val="22"/>
        </w:rPr>
        <w:t>。</w:t>
      </w:r>
    </w:p>
    <w:p w:rsidR="006861AA" w:rsidRDefault="006861AA" w:rsidP="00CE6256">
      <w:pPr>
        <w:spacing w:line="260" w:lineRule="exact"/>
        <w:rPr>
          <w:rFonts w:ascii="Meiryo UI" w:eastAsia="Meiryo UI" w:hAnsi="Meiryo UI"/>
          <w:sz w:val="22"/>
        </w:rPr>
      </w:pPr>
    </w:p>
    <w:p w:rsidR="00557B5F" w:rsidRDefault="00557B5F" w:rsidP="00CE6256">
      <w:pPr>
        <w:spacing w:line="260" w:lineRule="exact"/>
        <w:rPr>
          <w:rFonts w:ascii="Meiryo UI" w:eastAsia="Meiryo UI" w:hAnsi="Meiryo UI"/>
          <w:sz w:val="22"/>
        </w:rPr>
      </w:pPr>
    </w:p>
    <w:p w:rsidR="00CE6256" w:rsidRPr="00E755BA" w:rsidRDefault="00CE6256" w:rsidP="00CE6256">
      <w:pPr>
        <w:spacing w:line="260" w:lineRule="exact"/>
        <w:rPr>
          <w:rFonts w:ascii="Meiryo UI" w:eastAsia="Meiryo UI" w:hAnsi="Meiryo UI"/>
          <w:sz w:val="22"/>
        </w:rPr>
      </w:pPr>
      <w:r w:rsidRPr="00E755BA">
        <w:rPr>
          <w:rFonts w:ascii="Meiryo UI" w:eastAsia="Meiryo UI" w:hAnsi="Meiryo UI" w:hint="eastAsia"/>
          <w:sz w:val="22"/>
        </w:rPr>
        <w:t>（２）第４期大阪府がん対策推進計画について</w:t>
      </w:r>
      <w:r w:rsidR="004335DC">
        <w:rPr>
          <w:rFonts w:ascii="Meiryo UI" w:eastAsia="Meiryo UI" w:hAnsi="Meiryo UI" w:hint="eastAsia"/>
          <w:sz w:val="22"/>
        </w:rPr>
        <w:t>【資料２】</w:t>
      </w:r>
    </w:p>
    <w:p w:rsidR="00CE6256" w:rsidRDefault="00CE6256" w:rsidP="00CE6256">
      <w:pPr>
        <w:spacing w:line="260" w:lineRule="exact"/>
        <w:rPr>
          <w:rFonts w:ascii="Meiryo UI" w:eastAsia="Meiryo UI" w:hAnsi="Meiryo UI"/>
          <w:sz w:val="22"/>
        </w:rPr>
      </w:pPr>
    </w:p>
    <w:p w:rsidR="00CE6256" w:rsidRDefault="00CE6256" w:rsidP="006861AA">
      <w:pPr>
        <w:spacing w:line="260" w:lineRule="exact"/>
        <w:ind w:firstLineChars="200" w:firstLine="440"/>
        <w:rPr>
          <w:rFonts w:ascii="Meiryo UI" w:eastAsia="Meiryo UI" w:hAnsi="Meiryo UI"/>
          <w:sz w:val="22"/>
        </w:rPr>
      </w:pPr>
      <w:r w:rsidRPr="00E755BA">
        <w:rPr>
          <w:rFonts w:ascii="Meiryo UI" w:eastAsia="Meiryo UI" w:hAnsi="Meiryo UI" w:hint="eastAsia"/>
          <w:sz w:val="22"/>
        </w:rPr>
        <w:t>【意見要旨】</w:t>
      </w:r>
    </w:p>
    <w:p w:rsidR="00CE6256" w:rsidRPr="00557B5F" w:rsidRDefault="00CE6256" w:rsidP="006861AA">
      <w:pPr>
        <w:spacing w:line="260" w:lineRule="exact"/>
        <w:ind w:leftChars="200" w:left="640" w:hangingChars="100" w:hanging="220"/>
        <w:rPr>
          <w:rFonts w:ascii="Meiryo UI" w:eastAsia="Meiryo UI" w:hAnsi="Meiryo UI"/>
          <w:sz w:val="22"/>
          <w:highlight w:val="yellow"/>
        </w:rPr>
      </w:pPr>
      <w:r>
        <w:rPr>
          <w:rFonts w:ascii="Meiryo UI" w:eastAsia="Meiryo UI" w:hAnsi="Meiryo UI" w:hint="eastAsia"/>
          <w:sz w:val="22"/>
        </w:rPr>
        <w:t>〇第3章</w:t>
      </w:r>
      <w:r w:rsidR="003A422E">
        <w:rPr>
          <w:rFonts w:ascii="Meiryo UI" w:eastAsia="Meiryo UI" w:hAnsi="Meiryo UI" w:hint="eastAsia"/>
          <w:sz w:val="22"/>
        </w:rPr>
        <w:t>（現状と課題）及び</w:t>
      </w:r>
      <w:r>
        <w:rPr>
          <w:rFonts w:ascii="Meiryo UI" w:eastAsia="Meiryo UI" w:hAnsi="Meiryo UI" w:hint="eastAsia"/>
          <w:sz w:val="22"/>
        </w:rPr>
        <w:t>第5章</w:t>
      </w:r>
      <w:r w:rsidR="003A422E">
        <w:rPr>
          <w:rFonts w:ascii="Meiryo UI" w:eastAsia="Meiryo UI" w:hAnsi="Meiryo UI" w:hint="eastAsia"/>
          <w:sz w:val="22"/>
        </w:rPr>
        <w:t>（</w:t>
      </w:r>
      <w:r>
        <w:rPr>
          <w:rFonts w:ascii="Meiryo UI" w:eastAsia="Meiryo UI" w:hAnsi="Meiryo UI" w:hint="eastAsia"/>
          <w:sz w:val="22"/>
        </w:rPr>
        <w:t>取組と目標</w:t>
      </w:r>
      <w:r w:rsidR="003A422E">
        <w:rPr>
          <w:rFonts w:ascii="Meiryo UI" w:eastAsia="Meiryo UI" w:hAnsi="Meiryo UI" w:hint="eastAsia"/>
          <w:sz w:val="22"/>
        </w:rPr>
        <w:t>）</w:t>
      </w:r>
      <w:r>
        <w:rPr>
          <w:rFonts w:ascii="Meiryo UI" w:eastAsia="Meiryo UI" w:hAnsi="Meiryo UI" w:hint="eastAsia"/>
          <w:sz w:val="22"/>
        </w:rPr>
        <w:t>に</w:t>
      </w:r>
      <w:r w:rsidR="00E74C05">
        <w:rPr>
          <w:rFonts w:ascii="Meiryo UI" w:eastAsia="Meiryo UI" w:hAnsi="Meiryo UI" w:hint="eastAsia"/>
          <w:sz w:val="22"/>
        </w:rPr>
        <w:t>ついて</w:t>
      </w:r>
      <w:r w:rsidR="0072501A">
        <w:rPr>
          <w:rFonts w:ascii="Meiryo UI" w:eastAsia="Meiryo UI" w:hAnsi="Meiryo UI" w:hint="eastAsia"/>
          <w:sz w:val="22"/>
        </w:rPr>
        <w:t>、「予防、受検、受診、受療</w:t>
      </w:r>
      <w:r>
        <w:rPr>
          <w:rFonts w:ascii="Meiryo UI" w:eastAsia="Meiryo UI" w:hAnsi="Meiryo UI" w:hint="eastAsia"/>
          <w:sz w:val="22"/>
        </w:rPr>
        <w:t>」</w:t>
      </w:r>
      <w:r w:rsidR="009E0387">
        <w:rPr>
          <w:rFonts w:ascii="Meiryo UI" w:eastAsia="Meiryo UI" w:hAnsi="Meiryo UI" w:hint="eastAsia"/>
          <w:sz w:val="22"/>
        </w:rPr>
        <w:t>の流れで整理され</w:t>
      </w:r>
      <w:r w:rsidR="00E74C05">
        <w:rPr>
          <w:rFonts w:ascii="Meiryo UI" w:eastAsia="Meiryo UI" w:hAnsi="Meiryo UI" w:hint="eastAsia"/>
          <w:sz w:val="22"/>
        </w:rPr>
        <w:t>た</w:t>
      </w:r>
      <w:r w:rsidR="009E0387">
        <w:rPr>
          <w:rFonts w:ascii="Meiryo UI" w:eastAsia="Meiryo UI" w:hAnsi="Meiryo UI" w:hint="eastAsia"/>
          <w:sz w:val="22"/>
        </w:rPr>
        <w:t>分かりやすい表現である。</w:t>
      </w:r>
    </w:p>
    <w:p w:rsidR="00557B5F" w:rsidRDefault="00557B5F" w:rsidP="006861AA">
      <w:pPr>
        <w:spacing w:line="260" w:lineRule="exact"/>
        <w:ind w:firstLineChars="200" w:firstLine="440"/>
        <w:rPr>
          <w:rFonts w:ascii="Meiryo UI" w:eastAsia="Meiryo UI" w:hAnsi="Meiryo UI"/>
          <w:sz w:val="22"/>
        </w:rPr>
      </w:pPr>
    </w:p>
    <w:p w:rsidR="003614D0" w:rsidRDefault="009E0387" w:rsidP="006861AA">
      <w:pPr>
        <w:spacing w:line="260" w:lineRule="exact"/>
        <w:ind w:firstLineChars="200" w:firstLine="440"/>
        <w:rPr>
          <w:rFonts w:ascii="Meiryo UI" w:eastAsia="Meiryo UI" w:hAnsi="Meiryo UI"/>
          <w:sz w:val="22"/>
        </w:rPr>
      </w:pPr>
      <w:r>
        <w:rPr>
          <w:rFonts w:ascii="Meiryo UI" w:eastAsia="Meiryo UI" w:hAnsi="Meiryo UI" w:hint="eastAsia"/>
          <w:sz w:val="22"/>
        </w:rPr>
        <w:t>〇肝炎ウイルス検査累積受検者数の目標値</w:t>
      </w:r>
      <w:r w:rsidR="003614D0">
        <w:rPr>
          <w:rFonts w:ascii="Meiryo UI" w:eastAsia="Meiryo UI" w:hAnsi="Meiryo UI" w:hint="eastAsia"/>
          <w:sz w:val="22"/>
        </w:rPr>
        <w:t>はどのように設定したか。</w:t>
      </w:r>
    </w:p>
    <w:p w:rsidR="00886D26" w:rsidRDefault="003614D0" w:rsidP="003A422E">
      <w:pPr>
        <w:spacing w:line="260" w:lineRule="exact"/>
        <w:ind w:leftChars="400" w:left="1280" w:hangingChars="200" w:hanging="440"/>
        <w:rPr>
          <w:rFonts w:ascii="Meiryo UI" w:eastAsia="Meiryo UI" w:hAnsi="Meiryo UI"/>
          <w:sz w:val="22"/>
        </w:rPr>
      </w:pPr>
      <w:r>
        <w:rPr>
          <w:rFonts w:ascii="Meiryo UI" w:eastAsia="Meiryo UI" w:hAnsi="Meiryo UI" w:hint="eastAsia"/>
          <w:sz w:val="22"/>
        </w:rPr>
        <w:t>⇒</w:t>
      </w:r>
      <w:r w:rsidR="009E0387" w:rsidRPr="0072371C">
        <w:rPr>
          <w:rFonts w:ascii="Meiryo UI" w:eastAsia="Meiryo UI" w:hAnsi="Meiryo UI" w:hint="eastAsia"/>
          <w:sz w:val="22"/>
        </w:rPr>
        <w:t>第3期目標</w:t>
      </w:r>
      <w:r w:rsidR="003A422E" w:rsidRPr="0072371C">
        <w:rPr>
          <w:rFonts w:ascii="Meiryo UI" w:eastAsia="Meiryo UI" w:hAnsi="Meiryo UI" w:hint="eastAsia"/>
          <w:sz w:val="22"/>
        </w:rPr>
        <w:t>値約</w:t>
      </w:r>
      <w:r w:rsidR="009E0387" w:rsidRPr="0072371C">
        <w:rPr>
          <w:rFonts w:ascii="Meiryo UI" w:eastAsia="Meiryo UI" w:hAnsi="Meiryo UI" w:hint="eastAsia"/>
          <w:sz w:val="22"/>
        </w:rPr>
        <w:t>109万人を据え置きすると計画途中で目標達成することが予測さ</w:t>
      </w:r>
    </w:p>
    <w:p w:rsidR="00886D26" w:rsidRDefault="009E0387"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れることから、第3期最終年度の到達見込数100万人に、</w:t>
      </w:r>
      <w:r w:rsidR="00E74C05" w:rsidRPr="0072371C">
        <w:rPr>
          <w:rFonts w:ascii="Meiryo UI" w:eastAsia="Meiryo UI" w:hAnsi="Meiryo UI" w:hint="eastAsia"/>
          <w:sz w:val="22"/>
        </w:rPr>
        <w:t>平均受検者数</w:t>
      </w:r>
      <w:r w:rsidR="003A422E" w:rsidRPr="0072371C">
        <w:rPr>
          <w:rFonts w:ascii="Meiryo UI" w:eastAsia="Meiryo UI" w:hAnsi="Meiryo UI" w:hint="eastAsia"/>
          <w:sz w:val="22"/>
        </w:rPr>
        <w:t>約</w:t>
      </w:r>
      <w:r w:rsidRPr="0072371C">
        <w:rPr>
          <w:rFonts w:ascii="Meiryo UI" w:eastAsia="Meiryo UI" w:hAnsi="Meiryo UI" w:hint="eastAsia"/>
          <w:sz w:val="22"/>
        </w:rPr>
        <w:t>6万人に</w:t>
      </w:r>
    </w:p>
    <w:p w:rsidR="00E74C05" w:rsidRPr="0072371C" w:rsidRDefault="009E0387"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6か年を乗じた36万人</w:t>
      </w:r>
      <w:r w:rsidR="00E74C05" w:rsidRPr="0072371C">
        <w:rPr>
          <w:rFonts w:ascii="Meiryo UI" w:eastAsia="Meiryo UI" w:hAnsi="Meiryo UI" w:hint="eastAsia"/>
          <w:sz w:val="22"/>
        </w:rPr>
        <w:t>を加えた約</w:t>
      </w:r>
      <w:r w:rsidR="003A422E" w:rsidRPr="0072371C">
        <w:rPr>
          <w:rFonts w:ascii="Meiryo UI" w:eastAsia="Meiryo UI" w:hAnsi="Meiryo UI" w:hint="eastAsia"/>
          <w:sz w:val="22"/>
        </w:rPr>
        <w:t>140</w:t>
      </w:r>
      <w:r w:rsidR="00E74C05" w:rsidRPr="0072371C">
        <w:rPr>
          <w:rFonts w:ascii="Meiryo UI" w:eastAsia="Meiryo UI" w:hAnsi="Meiryo UI" w:hint="eastAsia"/>
          <w:sz w:val="22"/>
        </w:rPr>
        <w:t>万人を、第4期計画の目標値と</w:t>
      </w:r>
      <w:r w:rsidR="003614D0" w:rsidRPr="0072371C">
        <w:rPr>
          <w:rFonts w:ascii="Meiryo UI" w:eastAsia="Meiryo UI" w:hAnsi="Meiryo UI" w:hint="eastAsia"/>
          <w:sz w:val="22"/>
        </w:rPr>
        <w:t>した。</w:t>
      </w:r>
    </w:p>
    <w:p w:rsidR="00557B5F" w:rsidRPr="0072371C" w:rsidRDefault="00557B5F" w:rsidP="006861AA">
      <w:pPr>
        <w:spacing w:line="260" w:lineRule="exact"/>
        <w:ind w:firstLineChars="200" w:firstLine="440"/>
        <w:rPr>
          <w:rFonts w:ascii="Meiryo UI" w:eastAsia="Meiryo UI" w:hAnsi="Meiryo UI"/>
          <w:sz w:val="22"/>
        </w:rPr>
      </w:pPr>
    </w:p>
    <w:p w:rsidR="00CE6256" w:rsidRPr="0072371C" w:rsidRDefault="003614D0" w:rsidP="006861AA">
      <w:pPr>
        <w:spacing w:line="260" w:lineRule="exact"/>
        <w:ind w:firstLineChars="200" w:firstLine="440"/>
        <w:rPr>
          <w:rFonts w:ascii="Meiryo UI" w:eastAsia="Meiryo UI" w:hAnsi="Meiryo UI"/>
          <w:sz w:val="22"/>
        </w:rPr>
      </w:pPr>
      <w:r w:rsidRPr="0072371C">
        <w:rPr>
          <w:rFonts w:ascii="Meiryo UI" w:eastAsia="Meiryo UI" w:hAnsi="Meiryo UI" w:hint="eastAsia"/>
          <w:sz w:val="22"/>
        </w:rPr>
        <w:t>〇肝炎ウイルス検査精密検査受診率の目標値はどのように設定したか。</w:t>
      </w:r>
    </w:p>
    <w:p w:rsidR="00886D26" w:rsidRDefault="00886D26" w:rsidP="003A422E">
      <w:pPr>
        <w:spacing w:line="260" w:lineRule="exact"/>
        <w:ind w:leftChars="400" w:left="1280" w:hangingChars="200" w:hanging="440"/>
        <w:rPr>
          <w:rFonts w:ascii="Meiryo UI" w:eastAsia="Meiryo UI" w:hAnsi="Meiryo UI"/>
          <w:sz w:val="22"/>
        </w:rPr>
      </w:pPr>
      <w:r>
        <w:rPr>
          <w:rFonts w:ascii="Meiryo UI" w:eastAsia="Meiryo UI" w:hAnsi="Meiryo UI" w:hint="eastAsia"/>
          <w:sz w:val="22"/>
        </w:rPr>
        <w:t>⇒</w:t>
      </w:r>
      <w:r w:rsidR="003614D0" w:rsidRPr="0072371C">
        <w:rPr>
          <w:rFonts w:ascii="Meiryo UI" w:eastAsia="Meiryo UI" w:hAnsi="Meiryo UI" w:hint="eastAsia"/>
          <w:sz w:val="22"/>
        </w:rPr>
        <w:t>令和３年度末で54.3％とまだまだ目標に届いていないことから、第3期目標</w:t>
      </w:r>
      <w:r w:rsidR="003A422E" w:rsidRPr="0072371C">
        <w:rPr>
          <w:rFonts w:ascii="Meiryo UI" w:eastAsia="Meiryo UI" w:hAnsi="Meiryo UI" w:hint="eastAsia"/>
          <w:sz w:val="22"/>
        </w:rPr>
        <w:t>値</w:t>
      </w:r>
      <w:r w:rsidR="003614D0" w:rsidRPr="0072371C">
        <w:rPr>
          <w:rFonts w:ascii="Meiryo UI" w:eastAsia="Meiryo UI" w:hAnsi="Meiryo UI" w:hint="eastAsia"/>
          <w:sz w:val="22"/>
        </w:rPr>
        <w:t>80％</w:t>
      </w:r>
    </w:p>
    <w:p w:rsidR="003614D0" w:rsidRPr="0072371C" w:rsidRDefault="003614D0"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を据え置きとし</w:t>
      </w:r>
      <w:r w:rsidR="00886D26">
        <w:rPr>
          <w:rFonts w:ascii="Meiryo UI" w:eastAsia="Meiryo UI" w:hAnsi="Meiryo UI" w:hint="eastAsia"/>
          <w:sz w:val="22"/>
        </w:rPr>
        <w:t>た</w:t>
      </w:r>
      <w:r w:rsidRPr="0072371C">
        <w:rPr>
          <w:rFonts w:ascii="Meiryo UI" w:eastAsia="Meiryo UI" w:hAnsi="Meiryo UI" w:hint="eastAsia"/>
          <w:sz w:val="22"/>
        </w:rPr>
        <w:t>。</w:t>
      </w:r>
    </w:p>
    <w:p w:rsidR="00557B5F" w:rsidRPr="0072371C" w:rsidRDefault="00557B5F" w:rsidP="006861AA">
      <w:pPr>
        <w:spacing w:line="260" w:lineRule="exact"/>
        <w:ind w:leftChars="200" w:left="640" w:hangingChars="100" w:hanging="220"/>
        <w:rPr>
          <w:rFonts w:ascii="Meiryo UI" w:eastAsia="Meiryo UI" w:hAnsi="Meiryo UI"/>
          <w:sz w:val="22"/>
        </w:rPr>
      </w:pPr>
    </w:p>
    <w:p w:rsidR="003614D0" w:rsidRPr="0072371C" w:rsidRDefault="003614D0" w:rsidP="006861AA">
      <w:pPr>
        <w:spacing w:line="260" w:lineRule="exact"/>
        <w:ind w:leftChars="200" w:left="640" w:hangingChars="100" w:hanging="220"/>
        <w:rPr>
          <w:rFonts w:ascii="Meiryo UI" w:eastAsia="Meiryo UI" w:hAnsi="Meiryo UI"/>
          <w:sz w:val="22"/>
        </w:rPr>
      </w:pPr>
      <w:r w:rsidRPr="0072371C">
        <w:rPr>
          <w:rFonts w:ascii="Meiryo UI" w:eastAsia="Meiryo UI" w:hAnsi="Meiryo UI" w:hint="eastAsia"/>
          <w:sz w:val="22"/>
        </w:rPr>
        <w:t>〇肝炎ウイルス検査精密検査受診率</w:t>
      </w:r>
      <w:r w:rsidR="00C56C97" w:rsidRPr="0072371C">
        <w:rPr>
          <w:rFonts w:ascii="Meiryo UI" w:eastAsia="Meiryo UI" w:hAnsi="Meiryo UI" w:hint="eastAsia"/>
          <w:sz w:val="22"/>
        </w:rPr>
        <w:t>の推移について、年度によって受診率にバラつきがある理由はなにか。</w:t>
      </w:r>
    </w:p>
    <w:p w:rsidR="00886D26" w:rsidRDefault="00886D26" w:rsidP="003A422E">
      <w:pPr>
        <w:spacing w:line="260" w:lineRule="exact"/>
        <w:ind w:leftChars="400" w:left="1280" w:hangingChars="200" w:hanging="440"/>
        <w:rPr>
          <w:rFonts w:ascii="Meiryo UI" w:eastAsia="Meiryo UI" w:hAnsi="Meiryo UI"/>
          <w:sz w:val="22"/>
        </w:rPr>
      </w:pPr>
      <w:r>
        <w:rPr>
          <w:rFonts w:ascii="Meiryo UI" w:eastAsia="Meiryo UI" w:hAnsi="Meiryo UI" w:hint="eastAsia"/>
          <w:sz w:val="22"/>
        </w:rPr>
        <w:t>⇒</w:t>
      </w:r>
      <w:r w:rsidR="00C56C97" w:rsidRPr="0072371C">
        <w:rPr>
          <w:rFonts w:ascii="Meiryo UI" w:eastAsia="Meiryo UI" w:hAnsi="Meiryo UI" w:hint="eastAsia"/>
          <w:sz w:val="22"/>
        </w:rPr>
        <w:t>精密検査受診率は単年度集計であり、母数（肝炎ウイルス検査陽性者）が少ない</w:t>
      </w:r>
    </w:p>
    <w:p w:rsidR="003614D0" w:rsidRPr="0072371C" w:rsidRDefault="00C56C97" w:rsidP="003A422E">
      <w:pPr>
        <w:spacing w:line="260" w:lineRule="exact"/>
        <w:ind w:leftChars="400" w:left="1280" w:hangingChars="200" w:hanging="440"/>
        <w:rPr>
          <w:rFonts w:ascii="Meiryo UI" w:eastAsia="Meiryo UI" w:hAnsi="Meiryo UI"/>
          <w:sz w:val="22"/>
        </w:rPr>
      </w:pPr>
      <w:r w:rsidRPr="0072371C">
        <w:rPr>
          <w:rFonts w:ascii="Meiryo UI" w:eastAsia="Meiryo UI" w:hAnsi="Meiryo UI" w:hint="eastAsia"/>
          <w:sz w:val="22"/>
        </w:rPr>
        <w:t>ため、受診率が変動しやすいと考える。毎年度、受診率80％を維持できるよう</w:t>
      </w:r>
      <w:r w:rsidR="003A422E" w:rsidRPr="0072371C">
        <w:rPr>
          <w:rFonts w:ascii="Meiryo UI" w:eastAsia="Meiryo UI" w:hAnsi="Meiryo UI" w:hint="eastAsia"/>
          <w:sz w:val="22"/>
        </w:rPr>
        <w:t>努める</w:t>
      </w:r>
      <w:r w:rsidRPr="0072371C">
        <w:rPr>
          <w:rFonts w:ascii="Meiryo UI" w:eastAsia="Meiryo UI" w:hAnsi="Meiryo UI" w:hint="eastAsia"/>
          <w:sz w:val="22"/>
        </w:rPr>
        <w:t>。</w:t>
      </w:r>
    </w:p>
    <w:p w:rsidR="00557B5F" w:rsidRPr="0072371C" w:rsidRDefault="00557B5F" w:rsidP="006861AA">
      <w:pPr>
        <w:spacing w:line="260" w:lineRule="exact"/>
        <w:ind w:firstLineChars="200" w:firstLine="440"/>
        <w:rPr>
          <w:rFonts w:ascii="Meiryo UI" w:eastAsia="Meiryo UI" w:hAnsi="Meiryo UI"/>
          <w:sz w:val="22"/>
        </w:rPr>
      </w:pPr>
    </w:p>
    <w:p w:rsidR="00C56C97" w:rsidRPr="0072371C" w:rsidRDefault="00C56C97" w:rsidP="006861AA">
      <w:pPr>
        <w:spacing w:line="260" w:lineRule="exact"/>
        <w:ind w:firstLineChars="200" w:firstLine="440"/>
        <w:rPr>
          <w:rFonts w:ascii="Meiryo UI" w:eastAsia="Meiryo UI" w:hAnsi="Meiryo UI"/>
          <w:sz w:val="22"/>
        </w:rPr>
      </w:pPr>
      <w:r w:rsidRPr="0072371C">
        <w:rPr>
          <w:rFonts w:ascii="Meiryo UI" w:eastAsia="Meiryo UI" w:hAnsi="Meiryo UI" w:hint="eastAsia"/>
          <w:sz w:val="22"/>
        </w:rPr>
        <w:t>〇目標</w:t>
      </w:r>
      <w:r w:rsidR="003A422E" w:rsidRPr="0072371C">
        <w:rPr>
          <w:rFonts w:ascii="Meiryo UI" w:eastAsia="Meiryo UI" w:hAnsi="Meiryo UI" w:hint="eastAsia"/>
          <w:sz w:val="22"/>
        </w:rPr>
        <w:t>値</w:t>
      </w:r>
      <w:r w:rsidRPr="0072371C">
        <w:rPr>
          <w:rFonts w:ascii="Meiryo UI" w:eastAsia="Meiryo UI" w:hAnsi="Meiryo UI" w:hint="eastAsia"/>
          <w:sz w:val="22"/>
        </w:rPr>
        <w:t>140万人が受検したとして、府民の何％</w:t>
      </w:r>
      <w:r w:rsidR="00E97AF7" w:rsidRPr="0072371C">
        <w:rPr>
          <w:rFonts w:ascii="Meiryo UI" w:eastAsia="Meiryo UI" w:hAnsi="Meiryo UI" w:hint="eastAsia"/>
          <w:sz w:val="22"/>
        </w:rPr>
        <w:t>が</w:t>
      </w:r>
      <w:r w:rsidRPr="0072371C">
        <w:rPr>
          <w:rFonts w:ascii="Meiryo UI" w:eastAsia="Meiryo UI" w:hAnsi="Meiryo UI" w:hint="eastAsia"/>
          <w:sz w:val="22"/>
        </w:rPr>
        <w:t>受検したことになるか。</w:t>
      </w:r>
    </w:p>
    <w:p w:rsidR="00886D26" w:rsidRDefault="00886D26" w:rsidP="00886D26">
      <w:pPr>
        <w:spacing w:line="260" w:lineRule="exact"/>
        <w:ind w:leftChars="400" w:left="1280" w:hangingChars="200" w:hanging="440"/>
        <w:rPr>
          <w:rFonts w:ascii="Meiryo UI" w:eastAsia="Meiryo UI" w:hAnsi="Meiryo UI"/>
          <w:sz w:val="22"/>
        </w:rPr>
      </w:pPr>
      <w:r>
        <w:rPr>
          <w:rFonts w:ascii="Meiryo UI" w:eastAsia="Meiryo UI" w:hAnsi="Meiryo UI" w:hint="eastAsia"/>
          <w:sz w:val="22"/>
        </w:rPr>
        <w:t>⇒</w:t>
      </w:r>
      <w:r w:rsidR="00E97AF7" w:rsidRPr="0072371C">
        <w:rPr>
          <w:rFonts w:ascii="Meiryo UI" w:eastAsia="Meiryo UI" w:hAnsi="Meiryo UI" w:hint="eastAsia"/>
          <w:sz w:val="22"/>
        </w:rPr>
        <w:t>府民880万人とした場合、受検者88万人で10.0％、受検者140万人で15.9％</w:t>
      </w:r>
    </w:p>
    <w:p w:rsidR="00557B5F" w:rsidRDefault="00E97AF7" w:rsidP="00886D26">
      <w:pPr>
        <w:spacing w:line="260" w:lineRule="exact"/>
        <w:ind w:firstLineChars="400" w:firstLine="880"/>
        <w:rPr>
          <w:rFonts w:ascii="Meiryo UI" w:eastAsia="Meiryo UI" w:hAnsi="Meiryo UI"/>
          <w:sz w:val="22"/>
        </w:rPr>
      </w:pPr>
      <w:r w:rsidRPr="0072371C">
        <w:rPr>
          <w:rFonts w:ascii="Meiryo UI" w:eastAsia="Meiryo UI" w:hAnsi="Meiryo UI" w:hint="eastAsia"/>
          <w:sz w:val="22"/>
        </w:rPr>
        <w:t>の府民が受検したことになる。</w:t>
      </w:r>
    </w:p>
    <w:p w:rsidR="00886D26" w:rsidRDefault="00886D26" w:rsidP="00886D26">
      <w:pPr>
        <w:spacing w:line="260" w:lineRule="exact"/>
        <w:ind w:leftChars="400" w:left="1280" w:hangingChars="200" w:hanging="440"/>
        <w:rPr>
          <w:rFonts w:ascii="Meiryo UI" w:eastAsia="Meiryo UI" w:hAnsi="Meiryo UI"/>
          <w:sz w:val="22"/>
        </w:rPr>
      </w:pPr>
    </w:p>
    <w:p w:rsidR="00886D26" w:rsidRPr="00886D26" w:rsidRDefault="00886D26" w:rsidP="00886D26">
      <w:pPr>
        <w:spacing w:line="260" w:lineRule="exact"/>
        <w:ind w:leftChars="400" w:left="1280" w:hangingChars="200" w:hanging="440"/>
        <w:rPr>
          <w:rFonts w:ascii="Meiryo UI" w:eastAsia="Meiryo UI" w:hAnsi="Meiryo UI"/>
          <w:sz w:val="22"/>
        </w:rPr>
      </w:pPr>
    </w:p>
    <w:p w:rsidR="00886D26" w:rsidRPr="0072371C" w:rsidRDefault="00886D26" w:rsidP="00886D26">
      <w:pPr>
        <w:spacing w:line="260" w:lineRule="exact"/>
        <w:ind w:leftChars="400" w:left="1280" w:hangingChars="200" w:hanging="440"/>
        <w:rPr>
          <w:rFonts w:ascii="Meiryo UI" w:eastAsia="Meiryo UI" w:hAnsi="Meiryo UI"/>
          <w:sz w:val="22"/>
        </w:rPr>
      </w:pPr>
    </w:p>
    <w:p w:rsidR="00AF4E9F" w:rsidRPr="0072371C" w:rsidRDefault="00AF4E9F" w:rsidP="003A422E">
      <w:pPr>
        <w:spacing w:line="260" w:lineRule="exact"/>
        <w:ind w:leftChars="200" w:left="640" w:hangingChars="100" w:hanging="220"/>
        <w:rPr>
          <w:rFonts w:ascii="Meiryo UI" w:eastAsia="Meiryo UI" w:hAnsi="Meiryo UI"/>
          <w:sz w:val="22"/>
        </w:rPr>
      </w:pPr>
      <w:r w:rsidRPr="0072371C">
        <w:rPr>
          <w:rFonts w:ascii="Meiryo UI" w:eastAsia="Meiryo UI" w:hAnsi="Meiryo UI" w:hint="eastAsia"/>
          <w:sz w:val="22"/>
        </w:rPr>
        <w:lastRenderedPageBreak/>
        <w:t>〇年代によって陽性率が異なることから、特に陽性率の高い60歳代～70歳代への受検勧奨</w:t>
      </w:r>
      <w:r w:rsidR="00096169" w:rsidRPr="0072371C">
        <w:rPr>
          <w:rFonts w:ascii="Meiryo UI" w:eastAsia="Meiryo UI" w:hAnsi="Meiryo UI" w:hint="eastAsia"/>
          <w:sz w:val="22"/>
        </w:rPr>
        <w:t>を重点的に取り組んでほしい。また、消化器内科以外の診療科で判明した肝炎ウイルス検査</w:t>
      </w:r>
      <w:r w:rsidRPr="0072371C">
        <w:rPr>
          <w:rFonts w:ascii="Meiryo UI" w:eastAsia="Meiryo UI" w:hAnsi="Meiryo UI" w:hint="eastAsia"/>
          <w:sz w:val="22"/>
        </w:rPr>
        <w:t>陽性</w:t>
      </w:r>
      <w:r w:rsidR="00096169" w:rsidRPr="0072371C">
        <w:rPr>
          <w:rFonts w:ascii="Meiryo UI" w:eastAsia="Meiryo UI" w:hAnsi="Meiryo UI" w:hint="eastAsia"/>
          <w:sz w:val="22"/>
        </w:rPr>
        <w:t>者へのフォローアップに</w:t>
      </w:r>
      <w:r w:rsidRPr="0072371C">
        <w:rPr>
          <w:rFonts w:ascii="Meiryo UI" w:eastAsia="Meiryo UI" w:hAnsi="Meiryo UI" w:hint="eastAsia"/>
          <w:sz w:val="22"/>
        </w:rPr>
        <w:t>取り組んでほしい。</w:t>
      </w:r>
    </w:p>
    <w:p w:rsidR="00557B5F" w:rsidRPr="0072371C" w:rsidRDefault="00557B5F" w:rsidP="004335DC">
      <w:pPr>
        <w:spacing w:line="260" w:lineRule="exact"/>
        <w:rPr>
          <w:rFonts w:ascii="Meiryo UI" w:eastAsia="Meiryo UI" w:hAnsi="Meiryo UI"/>
          <w:sz w:val="22"/>
        </w:rPr>
      </w:pP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【審議結果】</w:t>
      </w: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第４期大阪府がん対策推進計画（案）を承認</w:t>
      </w:r>
      <w:r w:rsidR="003A422E" w:rsidRPr="0072371C">
        <w:rPr>
          <w:rFonts w:ascii="Meiryo UI" w:eastAsia="Meiryo UI" w:hAnsi="Meiryo UI" w:hint="eastAsia"/>
          <w:sz w:val="22"/>
        </w:rPr>
        <w:t>。</w:t>
      </w:r>
    </w:p>
    <w:p w:rsidR="004335DC" w:rsidRPr="0072371C" w:rsidRDefault="004335DC" w:rsidP="00AF4E9F">
      <w:pPr>
        <w:spacing w:line="260" w:lineRule="exact"/>
        <w:rPr>
          <w:rFonts w:ascii="Meiryo UI" w:eastAsia="Meiryo UI" w:hAnsi="Meiryo UI"/>
          <w:sz w:val="22"/>
        </w:rPr>
      </w:pPr>
    </w:p>
    <w:p w:rsidR="00557B5F" w:rsidRPr="0072371C" w:rsidRDefault="00557B5F" w:rsidP="00AF4E9F">
      <w:pPr>
        <w:spacing w:line="260" w:lineRule="exact"/>
        <w:rPr>
          <w:rFonts w:ascii="Meiryo UI" w:eastAsia="Meiryo UI" w:hAnsi="Meiryo UI"/>
          <w:sz w:val="22"/>
        </w:rPr>
      </w:pPr>
    </w:p>
    <w:p w:rsidR="004335DC" w:rsidRPr="0072371C" w:rsidRDefault="004335DC" w:rsidP="004335DC">
      <w:pPr>
        <w:spacing w:line="260" w:lineRule="exact"/>
        <w:rPr>
          <w:rFonts w:ascii="Meiryo UI" w:eastAsia="Meiryo UI" w:hAnsi="Meiryo UI"/>
          <w:sz w:val="22"/>
        </w:rPr>
      </w:pPr>
    </w:p>
    <w:p w:rsidR="004335DC" w:rsidRPr="0072371C" w:rsidRDefault="004335DC" w:rsidP="004335DC">
      <w:pPr>
        <w:spacing w:line="260" w:lineRule="exact"/>
        <w:rPr>
          <w:rFonts w:ascii="Meiryo UI" w:eastAsia="Meiryo UI" w:hAnsi="Meiryo UI"/>
          <w:sz w:val="22"/>
        </w:rPr>
      </w:pPr>
      <w:r w:rsidRPr="0072371C">
        <w:rPr>
          <w:rFonts w:ascii="Meiryo UI" w:eastAsia="Meiryo UI" w:hAnsi="Meiryo UI" w:hint="eastAsia"/>
          <w:sz w:val="22"/>
        </w:rPr>
        <w:t>（３）その他</w:t>
      </w:r>
    </w:p>
    <w:p w:rsidR="004335DC" w:rsidRPr="0072371C" w:rsidRDefault="004335DC" w:rsidP="003A422E">
      <w:pPr>
        <w:ind w:firstLineChars="200" w:firstLine="420"/>
        <w:rPr>
          <w:rFonts w:ascii="Meiryo UI" w:eastAsia="Meiryo UI" w:hAnsi="Meiryo UI" w:cs="Times New Roman"/>
        </w:rPr>
      </w:pPr>
      <w:r w:rsidRPr="0072371C">
        <w:rPr>
          <w:rFonts w:ascii="Meiryo UI" w:eastAsia="Meiryo UI" w:hAnsi="Meiryo UI" w:cs="Times New Roman" w:hint="eastAsia"/>
        </w:rPr>
        <w:t>大阪府肝炎専門医療機関及び肝炎協力医療機関の指定等について【資料３】</w:t>
      </w:r>
    </w:p>
    <w:p w:rsidR="004335DC" w:rsidRPr="0072371C" w:rsidRDefault="004335DC" w:rsidP="004335DC">
      <w:pPr>
        <w:rPr>
          <w:rFonts w:ascii="HG丸ｺﾞｼｯｸM-PRO" w:eastAsia="HG丸ｺﾞｼｯｸM-PRO" w:hAnsi="HG丸ｺﾞｼｯｸM-PRO" w:cs="Times New Roman"/>
        </w:rPr>
      </w:pPr>
    </w:p>
    <w:p w:rsidR="004335DC" w:rsidRPr="0072371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【審議結果】</w:t>
      </w:r>
    </w:p>
    <w:p w:rsidR="004335DC" w:rsidRDefault="004335DC" w:rsidP="003A422E">
      <w:pPr>
        <w:spacing w:line="260" w:lineRule="exact"/>
        <w:ind w:firstLineChars="300" w:firstLine="660"/>
        <w:rPr>
          <w:rFonts w:ascii="Meiryo UI" w:eastAsia="Meiryo UI" w:hAnsi="Meiryo UI"/>
          <w:sz w:val="22"/>
        </w:rPr>
      </w:pPr>
      <w:r w:rsidRPr="0072371C">
        <w:rPr>
          <w:rFonts w:ascii="Meiryo UI" w:eastAsia="Meiryo UI" w:hAnsi="Meiryo UI" w:hint="eastAsia"/>
          <w:sz w:val="22"/>
        </w:rPr>
        <w:t>新たに肝炎専門医療機関の申請があった１施設を承認</w:t>
      </w:r>
      <w:r w:rsidR="003A422E" w:rsidRPr="0072371C">
        <w:rPr>
          <w:rFonts w:ascii="Meiryo UI" w:eastAsia="Meiryo UI" w:hAnsi="Meiryo UI" w:hint="eastAsia"/>
          <w:sz w:val="22"/>
        </w:rPr>
        <w:t>。</w:t>
      </w:r>
    </w:p>
    <w:p w:rsidR="004335DC" w:rsidRPr="004335DC" w:rsidRDefault="004335DC" w:rsidP="00AF4E9F">
      <w:pPr>
        <w:spacing w:line="260" w:lineRule="exact"/>
        <w:rPr>
          <w:rFonts w:ascii="Meiryo UI" w:eastAsia="Meiryo UI" w:hAnsi="Meiryo UI"/>
          <w:sz w:val="22"/>
        </w:rPr>
      </w:pPr>
    </w:p>
    <w:sectPr w:rsidR="004335DC" w:rsidRPr="004335DC" w:rsidSect="0009616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7A" w:rsidRDefault="003E237A" w:rsidP="003E237A">
      <w:r>
        <w:separator/>
      </w:r>
    </w:p>
  </w:endnote>
  <w:endnote w:type="continuationSeparator" w:id="0">
    <w:p w:rsidR="003E237A" w:rsidRDefault="003E237A" w:rsidP="003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7A" w:rsidRDefault="003E237A" w:rsidP="003E237A">
      <w:r>
        <w:separator/>
      </w:r>
    </w:p>
  </w:footnote>
  <w:footnote w:type="continuationSeparator" w:id="0">
    <w:p w:rsidR="003E237A" w:rsidRDefault="003E237A" w:rsidP="003E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0F"/>
    <w:rsid w:val="00096169"/>
    <w:rsid w:val="001C250A"/>
    <w:rsid w:val="002F6130"/>
    <w:rsid w:val="003614D0"/>
    <w:rsid w:val="003A422E"/>
    <w:rsid w:val="003E237A"/>
    <w:rsid w:val="004335DC"/>
    <w:rsid w:val="004B4985"/>
    <w:rsid w:val="00557B5F"/>
    <w:rsid w:val="006861AA"/>
    <w:rsid w:val="0072371C"/>
    <w:rsid w:val="0072501A"/>
    <w:rsid w:val="007A4CDA"/>
    <w:rsid w:val="00886D26"/>
    <w:rsid w:val="009E0387"/>
    <w:rsid w:val="00A418A8"/>
    <w:rsid w:val="00AF4E9F"/>
    <w:rsid w:val="00BE332C"/>
    <w:rsid w:val="00C56C97"/>
    <w:rsid w:val="00CA7C37"/>
    <w:rsid w:val="00CE6256"/>
    <w:rsid w:val="00E74C05"/>
    <w:rsid w:val="00E755BA"/>
    <w:rsid w:val="00E97AF7"/>
    <w:rsid w:val="00EC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4DE16D"/>
  <w15:chartTrackingRefBased/>
  <w15:docId w15:val="{FF07D3BD-BCFC-4945-B3C9-CF18A47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37A"/>
    <w:pPr>
      <w:tabs>
        <w:tab w:val="center" w:pos="4252"/>
        <w:tab w:val="right" w:pos="8504"/>
      </w:tabs>
      <w:snapToGrid w:val="0"/>
    </w:pPr>
  </w:style>
  <w:style w:type="character" w:customStyle="1" w:styleId="a4">
    <w:name w:val="ヘッダー (文字)"/>
    <w:basedOn w:val="a0"/>
    <w:link w:val="a3"/>
    <w:uiPriority w:val="99"/>
    <w:rsid w:val="003E237A"/>
  </w:style>
  <w:style w:type="paragraph" w:styleId="a5">
    <w:name w:val="footer"/>
    <w:basedOn w:val="a"/>
    <w:link w:val="a6"/>
    <w:uiPriority w:val="99"/>
    <w:unhideWhenUsed/>
    <w:rsid w:val="003E237A"/>
    <w:pPr>
      <w:tabs>
        <w:tab w:val="center" w:pos="4252"/>
        <w:tab w:val="right" w:pos="8504"/>
      </w:tabs>
      <w:snapToGrid w:val="0"/>
    </w:pPr>
  </w:style>
  <w:style w:type="character" w:customStyle="1" w:styleId="a6">
    <w:name w:val="フッター (文字)"/>
    <w:basedOn w:val="a0"/>
    <w:link w:val="a5"/>
    <w:uiPriority w:val="99"/>
    <w:rsid w:val="003E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啓代</dc:creator>
  <cp:keywords/>
  <dc:description/>
  <cp:lastModifiedBy>藤原　遼祐</cp:lastModifiedBy>
  <cp:revision>10</cp:revision>
  <cp:lastPrinted>2023-07-24T05:16:00Z</cp:lastPrinted>
  <dcterms:created xsi:type="dcterms:W3CDTF">2023-07-24T02:52:00Z</dcterms:created>
  <dcterms:modified xsi:type="dcterms:W3CDTF">2023-09-06T02:18:00Z</dcterms:modified>
</cp:coreProperties>
</file>