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AB9F" w14:textId="77777777" w:rsidR="005C1551" w:rsidRPr="00B54000" w:rsidRDefault="00E06183" w:rsidP="00B87CE7">
      <w:pPr>
        <w:ind w:firstLine="241"/>
        <w:jc w:val="center"/>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58240" behindDoc="0" locked="0" layoutInCell="1" allowOverlap="1" wp14:anchorId="7CFFB5F3" wp14:editId="78F4390A">
                <wp:simplePos x="0" y="0"/>
                <wp:positionH relativeFrom="column">
                  <wp:posOffset>4705350</wp:posOffset>
                </wp:positionH>
                <wp:positionV relativeFrom="paragraph">
                  <wp:posOffset>-676275</wp:posOffset>
                </wp:positionV>
                <wp:extent cx="1095375" cy="4286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14:paraId="4BC1B532" w14:textId="77777777" w:rsidR="00E06183" w:rsidRPr="002F7403" w:rsidRDefault="00E06183" w:rsidP="00E06183">
                            <w:pPr>
                              <w:jc w:val="center"/>
                              <w:rPr>
                                <w:sz w:val="28"/>
                              </w:rPr>
                            </w:pPr>
                            <w:r w:rsidRPr="002F7403">
                              <w:rPr>
                                <w:rFonts w:hint="eastAsia"/>
                                <w:sz w:val="28"/>
                              </w:rPr>
                              <w:t>参考資料</w:t>
                            </w:r>
                            <w:r>
                              <w:rPr>
                                <w:rFonts w:hint="eastAsia"/>
                                <w:sz w:val="28"/>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B5F3" id="正方形/長方形 1" o:spid="_x0000_s1026" style="position:absolute;left:0;text-align:left;margin-left:370.5pt;margin-top:-53.25pt;width:86.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">
                <v:textbox inset="5.85pt,.7pt,5.85pt,.7pt">
                  <w:txbxContent>
                    <w:p w14:paraId="4BC1B532" w14:textId="77777777" w:rsidR="00E06183" w:rsidRPr="002F7403" w:rsidRDefault="00E06183" w:rsidP="00E06183">
                      <w:pPr>
                        <w:jc w:val="center"/>
                        <w:rPr>
                          <w:sz w:val="28"/>
                        </w:rPr>
                      </w:pPr>
                      <w:r w:rsidRPr="002F7403">
                        <w:rPr>
                          <w:rFonts w:hint="eastAsia"/>
                          <w:sz w:val="28"/>
                        </w:rPr>
                        <w:t>参考資料</w:t>
                      </w:r>
                      <w:r>
                        <w:rPr>
                          <w:rFonts w:hint="eastAsia"/>
                          <w:sz w:val="28"/>
                        </w:rPr>
                        <w:t>７</w:t>
                      </w:r>
                    </w:p>
                  </w:txbxContent>
                </v:textbox>
              </v:rect>
            </w:pict>
          </mc:Fallback>
        </mc:AlternateContent>
      </w:r>
      <w:r w:rsidR="005C1551" w:rsidRPr="00B54000">
        <w:rPr>
          <w:rFonts w:ascii="ＭＳ 明朝" w:eastAsia="ＭＳ 明朝" w:hAnsi="ＭＳ 明朝" w:hint="eastAsia"/>
          <w:sz w:val="24"/>
          <w:szCs w:val="21"/>
        </w:rPr>
        <w:t>大阪府小児がん拠点病院指定要件</w:t>
      </w:r>
    </w:p>
    <w:p w14:paraId="1B47BB98" w14:textId="77777777" w:rsidR="005C1551" w:rsidRPr="00B54000" w:rsidRDefault="005C1551" w:rsidP="00B87CE7">
      <w:pPr>
        <w:ind w:firstLine="210"/>
        <w:jc w:val="both"/>
        <w:rPr>
          <w:rFonts w:ascii="ＭＳ 明朝" w:eastAsia="ＭＳ 明朝" w:hAnsi="ＭＳ 明朝"/>
          <w:szCs w:val="21"/>
        </w:rPr>
      </w:pPr>
    </w:p>
    <w:p w14:paraId="29F47EFA" w14:textId="77777777" w:rsidR="005C1551" w:rsidRDefault="00077DE3" w:rsidP="00B87CE7">
      <w:pPr>
        <w:ind w:firstLine="210"/>
        <w:jc w:val="right"/>
        <w:rPr>
          <w:rFonts w:ascii="ＭＳ 明朝" w:eastAsia="ＭＳ 明朝" w:hAnsi="ＭＳ 明朝"/>
          <w:szCs w:val="21"/>
        </w:rPr>
      </w:pPr>
      <w:r>
        <w:rPr>
          <w:rFonts w:ascii="ＭＳ 明朝" w:eastAsia="ＭＳ 明朝" w:hAnsi="ＭＳ 明朝" w:hint="eastAsia"/>
          <w:szCs w:val="21"/>
        </w:rPr>
        <w:t>令和元年９月30</w:t>
      </w:r>
      <w:r w:rsidR="005C1551" w:rsidRPr="00B54000">
        <w:rPr>
          <w:rFonts w:ascii="ＭＳ 明朝" w:eastAsia="ＭＳ 明朝" w:hAnsi="ＭＳ 明朝" w:hint="eastAsia"/>
          <w:szCs w:val="21"/>
        </w:rPr>
        <w:t>日</w:t>
      </w:r>
      <w:r w:rsidR="00B87CE7">
        <w:rPr>
          <w:rFonts w:ascii="ＭＳ 明朝" w:eastAsia="ＭＳ 明朝" w:hAnsi="ＭＳ 明朝" w:hint="eastAsia"/>
          <w:szCs w:val="21"/>
        </w:rPr>
        <w:t>策定</w:t>
      </w:r>
    </w:p>
    <w:p w14:paraId="23B7FE9C" w14:textId="77777777" w:rsidR="00D47D6E" w:rsidRPr="00D47D6E" w:rsidRDefault="007757A6" w:rsidP="00B87CE7">
      <w:pPr>
        <w:ind w:firstLine="210"/>
        <w:jc w:val="right"/>
        <w:rPr>
          <w:rFonts w:ascii="ＭＳ 明朝" w:eastAsia="ＭＳ 明朝" w:hAnsi="ＭＳ 明朝"/>
          <w:szCs w:val="21"/>
        </w:rPr>
      </w:pPr>
      <w:r w:rsidRPr="00621A92">
        <w:rPr>
          <w:rFonts w:ascii="ＭＳ 明朝" w:eastAsia="ＭＳ 明朝" w:hAnsi="ＭＳ 明朝" w:hint="eastAsia"/>
          <w:spacing w:val="6"/>
          <w:kern w:val="0"/>
          <w:szCs w:val="21"/>
          <w:fitText w:val="2205" w:id="-1137023231"/>
        </w:rPr>
        <w:t>令和５年９月●</w:t>
      </w:r>
      <w:r w:rsidR="00D47D6E" w:rsidRPr="00621A92">
        <w:rPr>
          <w:rFonts w:ascii="ＭＳ 明朝" w:eastAsia="ＭＳ 明朝" w:hAnsi="ＭＳ 明朝" w:hint="eastAsia"/>
          <w:spacing w:val="6"/>
          <w:kern w:val="0"/>
          <w:szCs w:val="21"/>
          <w:fitText w:val="2205" w:id="-1137023231"/>
        </w:rPr>
        <w:t>日改</w:t>
      </w:r>
      <w:r w:rsidR="00D47D6E" w:rsidRPr="00621A92">
        <w:rPr>
          <w:rFonts w:ascii="ＭＳ 明朝" w:eastAsia="ＭＳ 明朝" w:hAnsi="ＭＳ 明朝" w:hint="eastAsia"/>
          <w:spacing w:val="-1"/>
          <w:kern w:val="0"/>
          <w:szCs w:val="21"/>
          <w:fitText w:val="2205" w:id="-1137023231"/>
        </w:rPr>
        <w:t>定</w:t>
      </w:r>
    </w:p>
    <w:p w14:paraId="64AF6C94" w14:textId="77777777" w:rsidR="005C1551" w:rsidRPr="00E9438D" w:rsidRDefault="005C1551" w:rsidP="00B87CE7">
      <w:pPr>
        <w:ind w:firstLine="210"/>
        <w:jc w:val="both"/>
        <w:rPr>
          <w:rFonts w:ascii="ＭＳ 明朝" w:eastAsia="ＭＳ 明朝" w:hAnsi="ＭＳ 明朝"/>
          <w:szCs w:val="21"/>
        </w:rPr>
      </w:pPr>
    </w:p>
    <w:p w14:paraId="38E555AA" w14:textId="77777777" w:rsidR="006F2A54" w:rsidRPr="00E9438D" w:rsidRDefault="006F2A54" w:rsidP="00B87CE7">
      <w:pPr>
        <w:jc w:val="both"/>
        <w:rPr>
          <w:rFonts w:ascii="ＭＳ 明朝" w:eastAsia="ＭＳ 明朝" w:hAnsi="ＭＳ 明朝"/>
          <w:szCs w:val="21"/>
        </w:rPr>
      </w:pPr>
      <w:r w:rsidRPr="00E9438D">
        <w:rPr>
          <w:rFonts w:ascii="ＭＳ 明朝" w:eastAsia="ＭＳ 明朝" w:hAnsi="ＭＳ 明朝" w:hint="eastAsia"/>
          <w:szCs w:val="21"/>
        </w:rPr>
        <w:t>第１　大阪府</w:t>
      </w:r>
      <w:r w:rsidR="00EB358C" w:rsidRPr="00E9438D">
        <w:rPr>
          <w:rFonts w:ascii="ＭＳ 明朝" w:eastAsia="ＭＳ 明朝" w:hAnsi="ＭＳ 明朝" w:hint="eastAsia"/>
          <w:szCs w:val="21"/>
        </w:rPr>
        <w:t>小児</w:t>
      </w:r>
      <w:r w:rsidRPr="00E9438D">
        <w:rPr>
          <w:rFonts w:ascii="ＭＳ 明朝" w:eastAsia="ＭＳ 明朝" w:hAnsi="ＭＳ 明朝" w:hint="eastAsia"/>
          <w:szCs w:val="21"/>
        </w:rPr>
        <w:t>がん拠点病院の指定について</w:t>
      </w:r>
    </w:p>
    <w:p w14:paraId="511423D0" w14:textId="77777777" w:rsidR="006F2A54" w:rsidRPr="00E9438D" w:rsidRDefault="00BA2861" w:rsidP="00B87CE7">
      <w:pPr>
        <w:ind w:leftChars="100" w:left="420" w:hangingChars="100" w:hanging="210"/>
        <w:jc w:val="both"/>
        <w:rPr>
          <w:rFonts w:ascii="ＭＳ 明朝" w:eastAsia="ＭＳ 明朝" w:hAnsi="ＭＳ 明朝"/>
          <w:szCs w:val="21"/>
        </w:rPr>
      </w:pPr>
      <w:r w:rsidRPr="00E9438D">
        <w:rPr>
          <w:rFonts w:ascii="ＭＳ 明朝" w:eastAsia="ＭＳ 明朝" w:hAnsi="ＭＳ 明朝" w:hint="eastAsia"/>
          <w:szCs w:val="21"/>
        </w:rPr>
        <w:t xml:space="preserve">１　</w:t>
      </w:r>
      <w:r w:rsidR="006F2A54" w:rsidRPr="00E9438D">
        <w:rPr>
          <w:rFonts w:ascii="ＭＳ 明朝" w:eastAsia="ＭＳ 明朝" w:hAnsi="ＭＳ 明朝" w:hint="eastAsia"/>
          <w:szCs w:val="21"/>
        </w:rPr>
        <w:t>知事は、大阪府</w:t>
      </w:r>
      <w:r w:rsidR="001D1212">
        <w:rPr>
          <w:rFonts w:ascii="ＭＳ 明朝" w:eastAsia="ＭＳ 明朝" w:hAnsi="ＭＳ 明朝" w:hint="eastAsia"/>
          <w:szCs w:val="21"/>
        </w:rPr>
        <w:t>がん</w:t>
      </w:r>
      <w:r w:rsidR="00C722EC">
        <w:rPr>
          <w:rFonts w:ascii="ＭＳ 明朝" w:eastAsia="ＭＳ 明朝" w:hAnsi="ＭＳ 明朝" w:hint="eastAsia"/>
          <w:szCs w:val="21"/>
        </w:rPr>
        <w:t>診療</w:t>
      </w:r>
      <w:r w:rsidR="001D1212">
        <w:rPr>
          <w:rFonts w:ascii="ＭＳ 明朝" w:eastAsia="ＭＳ 明朝" w:hAnsi="ＭＳ 明朝" w:hint="eastAsia"/>
          <w:szCs w:val="21"/>
        </w:rPr>
        <w:t>拠点病院</w:t>
      </w:r>
      <w:r w:rsidR="00C722EC">
        <w:rPr>
          <w:rFonts w:ascii="ＭＳ 明朝" w:eastAsia="ＭＳ 明朝" w:hAnsi="ＭＳ 明朝" w:hint="eastAsia"/>
          <w:szCs w:val="21"/>
        </w:rPr>
        <w:t>等</w:t>
      </w:r>
      <w:r w:rsidR="001D1212">
        <w:rPr>
          <w:rFonts w:ascii="ＭＳ 明朝" w:eastAsia="ＭＳ 明朝" w:hAnsi="ＭＳ 明朝" w:hint="eastAsia"/>
          <w:szCs w:val="21"/>
        </w:rPr>
        <w:t>設置要綱（以下「要綱」という。）第３</w:t>
      </w:r>
      <w:r w:rsidR="006F2A54" w:rsidRPr="00E9438D">
        <w:rPr>
          <w:rFonts w:ascii="ＭＳ 明朝" w:eastAsia="ＭＳ 明朝" w:hAnsi="ＭＳ 明朝" w:hint="eastAsia"/>
          <w:szCs w:val="21"/>
        </w:rPr>
        <w:t>条</w:t>
      </w:r>
      <w:r w:rsidR="001D1212">
        <w:rPr>
          <w:rFonts w:ascii="ＭＳ 明朝" w:eastAsia="ＭＳ 明朝" w:hAnsi="ＭＳ 明朝" w:hint="eastAsia"/>
          <w:szCs w:val="21"/>
        </w:rPr>
        <w:t>第１項第１号</w:t>
      </w:r>
      <w:r w:rsidR="006F2A54" w:rsidRPr="00E9438D">
        <w:rPr>
          <w:rFonts w:ascii="ＭＳ 明朝" w:eastAsia="ＭＳ 明朝" w:hAnsi="ＭＳ 明朝" w:hint="eastAsia"/>
          <w:szCs w:val="21"/>
        </w:rPr>
        <w:t>の規定により大阪府</w:t>
      </w:r>
      <w:r w:rsidR="00B87CE7">
        <w:rPr>
          <w:rFonts w:ascii="ＭＳ 明朝" w:eastAsia="ＭＳ 明朝" w:hAnsi="ＭＳ 明朝" w:hint="eastAsia"/>
          <w:szCs w:val="21"/>
        </w:rPr>
        <w:t>小児がん</w:t>
      </w:r>
      <w:r w:rsidR="006F2A54" w:rsidRPr="00E9438D">
        <w:rPr>
          <w:rFonts w:ascii="ＭＳ 明朝" w:eastAsia="ＭＳ 明朝" w:hAnsi="ＭＳ 明朝" w:hint="eastAsia"/>
          <w:szCs w:val="21"/>
        </w:rPr>
        <w:t>拠点病院指定要件を定める。</w:t>
      </w:r>
    </w:p>
    <w:p w14:paraId="0CAEC03A" w14:textId="77777777" w:rsidR="00EB358C" w:rsidRDefault="00EB358C" w:rsidP="00444787">
      <w:pPr>
        <w:ind w:leftChars="100" w:left="420" w:hanging="210"/>
        <w:jc w:val="both"/>
        <w:rPr>
          <w:rFonts w:ascii="ＭＳ 明朝" w:eastAsia="ＭＳ 明朝" w:hAnsi="ＭＳ 明朝"/>
          <w:szCs w:val="21"/>
        </w:rPr>
      </w:pPr>
      <w:r w:rsidRPr="00E9438D">
        <w:rPr>
          <w:rFonts w:ascii="ＭＳ 明朝" w:eastAsia="ＭＳ 明朝" w:hAnsi="ＭＳ 明朝" w:hint="eastAsia"/>
          <w:szCs w:val="21"/>
        </w:rPr>
        <w:t>２　要綱第３</w:t>
      </w:r>
      <w:r w:rsidR="006F2A54" w:rsidRPr="00E9438D">
        <w:rPr>
          <w:rFonts w:ascii="ＭＳ 明朝" w:eastAsia="ＭＳ 明朝" w:hAnsi="ＭＳ 明朝" w:hint="eastAsia"/>
          <w:szCs w:val="21"/>
        </w:rPr>
        <w:t>条</w:t>
      </w:r>
      <w:r w:rsidR="001D1212">
        <w:rPr>
          <w:rFonts w:ascii="ＭＳ 明朝" w:eastAsia="ＭＳ 明朝" w:hAnsi="ＭＳ 明朝" w:hint="eastAsia"/>
          <w:szCs w:val="21"/>
        </w:rPr>
        <w:t>第１項</w:t>
      </w:r>
      <w:r w:rsidR="006F2A54" w:rsidRPr="00E9438D">
        <w:rPr>
          <w:rFonts w:ascii="ＭＳ 明朝" w:eastAsia="ＭＳ 明朝" w:hAnsi="ＭＳ 明朝" w:hint="eastAsia"/>
          <w:szCs w:val="21"/>
        </w:rPr>
        <w:t>により指定する大阪府</w:t>
      </w:r>
      <w:r w:rsidR="001D1212">
        <w:rPr>
          <w:rFonts w:ascii="ＭＳ 明朝" w:eastAsia="ＭＳ 明朝" w:hAnsi="ＭＳ 明朝" w:hint="eastAsia"/>
          <w:szCs w:val="21"/>
        </w:rPr>
        <w:t>小児がん拠点病院は、前項の</w:t>
      </w:r>
      <w:r w:rsidR="00444787">
        <w:rPr>
          <w:rFonts w:ascii="ＭＳ 明朝" w:eastAsia="ＭＳ 明朝" w:hAnsi="ＭＳ 明朝" w:hint="eastAsia"/>
          <w:szCs w:val="21"/>
        </w:rPr>
        <w:t>指定</w:t>
      </w:r>
      <w:r w:rsidRPr="00E9438D">
        <w:rPr>
          <w:rFonts w:ascii="ＭＳ 明朝" w:eastAsia="ＭＳ 明朝" w:hAnsi="ＭＳ 明朝" w:hint="eastAsia"/>
          <w:szCs w:val="21"/>
        </w:rPr>
        <w:t>要件</w:t>
      </w:r>
      <w:r w:rsidR="006E7F8B">
        <w:rPr>
          <w:rFonts w:ascii="ＭＳ 明朝" w:eastAsia="ＭＳ 明朝" w:hAnsi="ＭＳ 明朝" w:hint="eastAsia"/>
          <w:szCs w:val="21"/>
        </w:rPr>
        <w:t>第２</w:t>
      </w:r>
      <w:r w:rsidRPr="00E9438D">
        <w:rPr>
          <w:rFonts w:ascii="ＭＳ 明朝" w:eastAsia="ＭＳ 明朝" w:hAnsi="ＭＳ 明朝" w:hint="eastAsia"/>
          <w:szCs w:val="21"/>
        </w:rPr>
        <w:t>を満たす医療機関（以下、「</w:t>
      </w:r>
      <w:r w:rsidR="006F2A54" w:rsidRPr="00E9438D">
        <w:rPr>
          <w:rFonts w:ascii="ＭＳ 明朝" w:eastAsia="ＭＳ 明朝" w:hAnsi="ＭＳ 明朝" w:hint="eastAsia"/>
          <w:szCs w:val="21"/>
        </w:rPr>
        <w:t>府</w:t>
      </w:r>
      <w:r w:rsidRPr="00E9438D">
        <w:rPr>
          <w:rFonts w:ascii="ＭＳ 明朝" w:eastAsia="ＭＳ 明朝" w:hAnsi="ＭＳ 明朝" w:hint="eastAsia"/>
          <w:szCs w:val="21"/>
        </w:rPr>
        <w:t>小児</w:t>
      </w:r>
      <w:r w:rsidR="006F2A54" w:rsidRPr="00E9438D">
        <w:rPr>
          <w:rFonts w:ascii="ＭＳ 明朝" w:eastAsia="ＭＳ 明朝" w:hAnsi="ＭＳ 明朝" w:hint="eastAsia"/>
          <w:szCs w:val="21"/>
        </w:rPr>
        <w:t>が</w:t>
      </w:r>
      <w:r w:rsidRPr="00E9438D">
        <w:rPr>
          <w:rFonts w:ascii="ＭＳ 明朝" w:eastAsia="ＭＳ 明朝" w:hAnsi="ＭＳ 明朝" w:hint="eastAsia"/>
          <w:szCs w:val="21"/>
        </w:rPr>
        <w:t>ん</w:t>
      </w:r>
      <w:r w:rsidR="006F2A54" w:rsidRPr="00E9438D">
        <w:rPr>
          <w:rFonts w:ascii="ＭＳ 明朝" w:eastAsia="ＭＳ 明朝" w:hAnsi="ＭＳ 明朝" w:hint="eastAsia"/>
          <w:szCs w:val="21"/>
        </w:rPr>
        <w:t>拠点病院」という。）とする。</w:t>
      </w:r>
    </w:p>
    <w:p w14:paraId="2711267F" w14:textId="77777777" w:rsidR="001D61C1" w:rsidRDefault="001D61C1" w:rsidP="001D61C1">
      <w:pPr>
        <w:jc w:val="both"/>
        <w:rPr>
          <w:rFonts w:ascii="ＭＳ 明朝" w:eastAsia="ＭＳ 明朝" w:hAnsi="ＭＳ 明朝"/>
          <w:szCs w:val="21"/>
        </w:rPr>
      </w:pPr>
    </w:p>
    <w:p w14:paraId="57FE9D2B" w14:textId="77777777" w:rsidR="00D47D6E" w:rsidRPr="00D47D6E" w:rsidRDefault="00D47D6E" w:rsidP="001D61C1">
      <w:pPr>
        <w:jc w:val="both"/>
        <w:rPr>
          <w:rFonts w:ascii="ＭＳ 明朝" w:eastAsia="ＭＳ 明朝" w:hAnsi="ＭＳ 明朝"/>
          <w:szCs w:val="21"/>
        </w:rPr>
      </w:pPr>
      <w:r w:rsidRPr="00D47D6E">
        <w:rPr>
          <w:rFonts w:ascii="ＭＳ 明朝" w:eastAsia="ＭＳ 明朝" w:hAnsi="ＭＳ 明朝" w:hint="eastAsia"/>
          <w:szCs w:val="21"/>
        </w:rPr>
        <w:t>第２　府小児がん拠点病院の指定要件について</w:t>
      </w:r>
    </w:p>
    <w:p w14:paraId="5DE05BF4" w14:textId="77777777" w:rsidR="00D47D6E" w:rsidRPr="00D47D6E" w:rsidRDefault="00D47D6E" w:rsidP="001D61C1">
      <w:pPr>
        <w:ind w:firstLineChars="100" w:firstLine="210"/>
        <w:jc w:val="both"/>
        <w:rPr>
          <w:rFonts w:ascii="ＭＳ 明朝" w:eastAsia="ＭＳ 明朝" w:hAnsi="ＭＳ 明朝"/>
          <w:szCs w:val="21"/>
        </w:rPr>
      </w:pPr>
      <w:r w:rsidRPr="00D47D6E">
        <w:rPr>
          <w:rFonts w:ascii="ＭＳ 明朝" w:eastAsia="ＭＳ 明朝" w:hAnsi="ＭＳ 明朝" w:hint="eastAsia"/>
          <w:szCs w:val="21"/>
        </w:rPr>
        <w:t>１</w:t>
      </w:r>
      <w:r w:rsidR="00AF0BAF">
        <w:rPr>
          <w:rFonts w:ascii="ＭＳ 明朝" w:eastAsia="ＭＳ 明朝" w:hAnsi="ＭＳ 明朝" w:hint="eastAsia"/>
          <w:szCs w:val="21"/>
        </w:rPr>
        <w:t xml:space="preserve">　</w:t>
      </w:r>
      <w:r w:rsidRPr="00D47D6E">
        <w:rPr>
          <w:rFonts w:ascii="ＭＳ 明朝" w:eastAsia="ＭＳ 明朝" w:hAnsi="ＭＳ 明朝" w:hint="eastAsia"/>
          <w:szCs w:val="21"/>
        </w:rPr>
        <w:t>診療体制</w:t>
      </w:r>
    </w:p>
    <w:p w14:paraId="0334779C" w14:textId="77777777" w:rsidR="00D47D6E" w:rsidRPr="00D47D6E" w:rsidRDefault="00AF0BAF" w:rsidP="001D61C1">
      <w:pPr>
        <w:ind w:firstLineChars="100" w:firstLine="210"/>
        <w:jc w:val="both"/>
        <w:rPr>
          <w:rFonts w:ascii="ＭＳ 明朝" w:eastAsia="ＭＳ 明朝" w:hAnsi="ＭＳ 明朝"/>
          <w:szCs w:val="21"/>
        </w:rPr>
      </w:pPr>
      <w:r>
        <w:rPr>
          <w:rFonts w:ascii="ＭＳ 明朝" w:eastAsia="ＭＳ 明朝" w:hAnsi="ＭＳ 明朝" w:hint="eastAsia"/>
          <w:szCs w:val="21"/>
        </w:rPr>
        <w:t>（１）</w:t>
      </w:r>
      <w:r w:rsidR="00D47D6E" w:rsidRPr="00D47D6E">
        <w:rPr>
          <w:rFonts w:ascii="ＭＳ 明朝" w:eastAsia="ＭＳ 明朝" w:hAnsi="ＭＳ 明朝" w:hint="eastAsia"/>
          <w:szCs w:val="21"/>
        </w:rPr>
        <w:t>診療機能</w:t>
      </w:r>
    </w:p>
    <w:p w14:paraId="0EDD5898" w14:textId="77777777" w:rsidR="00D47D6E" w:rsidRPr="00D47D6E" w:rsidRDefault="00D47D6E" w:rsidP="001D61C1">
      <w:pPr>
        <w:ind w:firstLineChars="300" w:firstLine="630"/>
        <w:jc w:val="both"/>
        <w:rPr>
          <w:rFonts w:ascii="ＭＳ 明朝" w:eastAsia="ＭＳ 明朝" w:hAnsi="ＭＳ 明朝"/>
          <w:szCs w:val="21"/>
        </w:rPr>
      </w:pPr>
      <w:r w:rsidRPr="00D47D6E">
        <w:rPr>
          <w:rFonts w:ascii="ＭＳ 明朝" w:eastAsia="ＭＳ 明朝" w:hAnsi="ＭＳ 明朝" w:hint="eastAsia"/>
          <w:szCs w:val="21"/>
        </w:rPr>
        <w:t>①</w:t>
      </w:r>
      <w:r w:rsidR="00AF0BAF">
        <w:rPr>
          <w:rFonts w:ascii="ＭＳ 明朝" w:eastAsia="ＭＳ 明朝" w:hAnsi="ＭＳ 明朝" w:hint="eastAsia"/>
          <w:szCs w:val="21"/>
        </w:rPr>
        <w:t xml:space="preserve">　</w:t>
      </w:r>
      <w:r w:rsidRPr="00D47D6E">
        <w:rPr>
          <w:rFonts w:ascii="ＭＳ 明朝" w:eastAsia="ＭＳ 明朝" w:hAnsi="ＭＳ 明朝" w:hint="eastAsia"/>
          <w:szCs w:val="21"/>
        </w:rPr>
        <w:t>集学的治療の提供体制及び標準的治療等の提供</w:t>
      </w:r>
    </w:p>
    <w:p w14:paraId="5C9C662F" w14:textId="77777777" w:rsidR="00D47D6E" w:rsidRPr="00D47D6E" w:rsidRDefault="00D47D6E" w:rsidP="001D61C1">
      <w:pPr>
        <w:ind w:leftChars="416" w:left="1084" w:hangingChars="100" w:hanging="210"/>
        <w:jc w:val="both"/>
        <w:rPr>
          <w:rFonts w:ascii="ＭＳ 明朝" w:eastAsia="ＭＳ 明朝" w:hAnsi="ＭＳ 明朝"/>
          <w:szCs w:val="21"/>
        </w:rPr>
      </w:pPr>
      <w:r w:rsidRPr="00D47D6E">
        <w:rPr>
          <w:rFonts w:ascii="ＭＳ 明朝" w:eastAsia="ＭＳ 明朝" w:hAnsi="ＭＳ 明朝" w:hint="eastAsia"/>
          <w:szCs w:val="21"/>
        </w:rPr>
        <w:t>ア</w:t>
      </w:r>
      <w:r w:rsidR="00AF0BAF">
        <w:rPr>
          <w:rFonts w:ascii="ＭＳ 明朝" w:eastAsia="ＭＳ 明朝" w:hAnsi="ＭＳ 明朝" w:hint="eastAsia"/>
          <w:szCs w:val="21"/>
        </w:rPr>
        <w:t xml:space="preserve">　</w:t>
      </w:r>
      <w:r w:rsidRPr="00D47D6E">
        <w:rPr>
          <w:rFonts w:ascii="ＭＳ 明朝" w:eastAsia="ＭＳ 明朝" w:hAnsi="ＭＳ 明朝" w:hint="eastAsia"/>
          <w:szCs w:val="21"/>
        </w:rPr>
        <w:t>小児がんについて、手術療法、放射線療法及び薬物療法を効果的に組み合わせた集学的治療及び緩和ケアを提供する体制を有するとともに、各学会の診療ガイドラインに準ずる標準的治療（以下「標準的治療」という。）等小児がん患者の状態に応じた適切な治療を提供すること。</w:t>
      </w:r>
    </w:p>
    <w:p w14:paraId="7708F4EF"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患者の病態に応じたより適切ながん医療を提供できるよう、以下のカンファレンスをそれぞれ必要に応じて定期的に開催すること。また、検討した内容については、診療録に記録の上、関係者間で共有すること。</w:t>
      </w:r>
    </w:p>
    <w:p w14:paraId="2DA96930" w14:textId="77777777" w:rsidR="00D47D6E" w:rsidRPr="00B4791A" w:rsidRDefault="00D47D6E" w:rsidP="001D61C1">
      <w:pPr>
        <w:ind w:firstLineChars="500" w:firstLine="1050"/>
        <w:jc w:val="both"/>
        <w:rPr>
          <w:rFonts w:ascii="ＭＳ 明朝" w:eastAsia="ＭＳ 明朝" w:hAnsi="ＭＳ 明朝"/>
          <w:szCs w:val="21"/>
        </w:rPr>
      </w:pPr>
      <w:r w:rsidRPr="00B4791A">
        <w:rPr>
          <w:rFonts w:ascii="ＭＳ 明朝" w:eastAsia="ＭＳ 明朝" w:hAnsi="ＭＳ 明朝" w:hint="eastAsia"/>
          <w:szCs w:val="21"/>
        </w:rPr>
        <w:t>ⅰ</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個別もしくは少数の診療科の医師を主体とした日常的なカンファレンス</w:t>
      </w:r>
    </w:p>
    <w:p w14:paraId="573533B9" w14:textId="77777777" w:rsidR="00D47D6E" w:rsidRPr="00B4791A" w:rsidRDefault="00D47D6E" w:rsidP="001D61C1">
      <w:pPr>
        <w:ind w:leftChars="514" w:left="1289" w:hangingChars="100" w:hanging="210"/>
        <w:jc w:val="both"/>
        <w:rPr>
          <w:rFonts w:ascii="ＭＳ 明朝" w:eastAsia="ＭＳ 明朝" w:hAnsi="ＭＳ 明朝"/>
          <w:szCs w:val="21"/>
        </w:rPr>
      </w:pPr>
      <w:r w:rsidRPr="00B4791A">
        <w:rPr>
          <w:rFonts w:ascii="ＭＳ 明朝" w:eastAsia="ＭＳ 明朝" w:hAnsi="ＭＳ 明朝" w:hint="eastAsia"/>
          <w:szCs w:val="21"/>
        </w:rPr>
        <w:t>ⅱ</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個別もしくは少数の診療科の医師に加え、看護師、薬剤師、必要に応じて公認心理師や緩和ケアチームを代表する者等を加えた、症例への対応方針を検討するカンファレンス</w:t>
      </w:r>
    </w:p>
    <w:p w14:paraId="2F0E1F84" w14:textId="77777777" w:rsidR="00D47D6E" w:rsidRPr="00B4791A" w:rsidRDefault="00D47D6E" w:rsidP="001D61C1">
      <w:pPr>
        <w:ind w:leftChars="514" w:left="1289" w:hangingChars="100" w:hanging="210"/>
        <w:jc w:val="both"/>
        <w:rPr>
          <w:rFonts w:ascii="ＭＳ 明朝" w:eastAsia="ＭＳ 明朝" w:hAnsi="ＭＳ 明朝"/>
          <w:szCs w:val="21"/>
        </w:rPr>
      </w:pPr>
      <w:r w:rsidRPr="00B4791A">
        <w:rPr>
          <w:rFonts w:ascii="ＭＳ 明朝" w:eastAsia="ＭＳ 明朝" w:hAnsi="ＭＳ 明朝" w:hint="eastAsia"/>
          <w:szCs w:val="21"/>
        </w:rPr>
        <w:t>ⅲ</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手術、放射線診断、放射線治療、薬物療法、病理診断及び緩和ケア等に携わる専門的な知識及び技能を有する医師とその他の専門を異にする医師等による、骨転移・原発不明がん・希少がんなどに関して臓器横断的に小児がん患者の診断及び治療方針等を意見交換・共有・検討・確認等するためのカンファレンス</w:t>
      </w:r>
    </w:p>
    <w:p w14:paraId="4BDBE697" w14:textId="77777777" w:rsidR="00D47D6E" w:rsidRPr="00B4791A" w:rsidRDefault="00D47D6E" w:rsidP="001D61C1">
      <w:pPr>
        <w:ind w:leftChars="514" w:left="1289" w:hangingChars="100" w:hanging="210"/>
        <w:jc w:val="both"/>
        <w:rPr>
          <w:rFonts w:ascii="ＭＳ 明朝" w:eastAsia="ＭＳ 明朝" w:hAnsi="ＭＳ 明朝"/>
          <w:szCs w:val="21"/>
        </w:rPr>
      </w:pPr>
      <w:r w:rsidRPr="00B4791A">
        <w:rPr>
          <w:rFonts w:ascii="ＭＳ 明朝" w:eastAsia="ＭＳ 明朝" w:hAnsi="ＭＳ 明朝" w:hint="eastAsia"/>
          <w:szCs w:val="21"/>
        </w:rPr>
        <w:t>ⅳ</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臨床倫理的、社会的な問題を解決するための、具体的な事例に則した、患者支援の充実や多職種間の連携強化を目的とした院内全体の多職種によるカンファレンス</w:t>
      </w:r>
    </w:p>
    <w:p w14:paraId="4E2A0E50"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院内の他診療科や、厚生労働大臣が指定する小児がん拠点病院（以下「国小児がん拠点病院」という。）、厚生労働大臣が指定するがん診療連携拠点病院や大</w:t>
      </w:r>
      <w:r w:rsidRPr="00B4791A">
        <w:rPr>
          <w:rFonts w:ascii="ＭＳ 明朝" w:eastAsia="ＭＳ 明朝" w:hAnsi="ＭＳ 明朝" w:hint="eastAsia"/>
          <w:szCs w:val="21"/>
        </w:rPr>
        <w:lastRenderedPageBreak/>
        <w:t>阪府知事が指定するがん診療拠点病院（以下「国及び府の成人がん拠点病院」という。）</w:t>
      </w:r>
      <w:r w:rsidR="00B5586D" w:rsidRPr="00B4791A">
        <w:rPr>
          <w:rFonts w:ascii="ＭＳ 明朝" w:eastAsia="ＭＳ 明朝" w:hAnsi="ＭＳ 明朝" w:hint="eastAsia"/>
          <w:szCs w:val="21"/>
        </w:rPr>
        <w:t>等</w:t>
      </w:r>
      <w:r w:rsidRPr="00B4791A">
        <w:rPr>
          <w:rFonts w:ascii="ＭＳ 明朝" w:eastAsia="ＭＳ 明朝" w:hAnsi="ＭＳ 明朝" w:hint="eastAsia"/>
          <w:szCs w:val="21"/>
        </w:rPr>
        <w:t>、地域の医療機関と協力し、小児がん患者に対して、移行期医療や成人後の晩期合併症対応等も含めた長期フォローアップ体制を構築していること。また、自ら病歴を確保・保存することや疾病理解、健康管理などに関した患者教育、患者啓発に努めること。</w:t>
      </w:r>
    </w:p>
    <w:p w14:paraId="3E73FCA3" w14:textId="77777777" w:rsidR="00543AA2" w:rsidRDefault="00D47D6E" w:rsidP="00543AA2">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エ</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ＡＹＡ世代</w:t>
      </w:r>
      <w:r w:rsidR="003B2636">
        <w:rPr>
          <w:rFonts w:ascii="ＭＳ 明朝" w:eastAsia="ＭＳ 明朝" w:hAnsi="ＭＳ 明朝" w:hint="eastAsia"/>
          <w:szCs w:val="21"/>
        </w:rPr>
        <w:t>（注１）</w:t>
      </w:r>
      <w:r w:rsidRPr="00B4791A">
        <w:rPr>
          <w:rFonts w:ascii="ＭＳ 明朝" w:eastAsia="ＭＳ 明朝" w:hAnsi="ＭＳ 明朝" w:hint="eastAsia"/>
          <w:szCs w:val="21"/>
        </w:rPr>
        <w:t>にあるがん患者について、国及び府の成人がん拠点病院等への紹介も含めた適切な医療を提供できる体制を構築していること。</w:t>
      </w:r>
    </w:p>
    <w:p w14:paraId="02AFD06F" w14:textId="77777777" w:rsidR="00D47D6E" w:rsidRPr="00B4791A" w:rsidRDefault="00D47D6E" w:rsidP="00543AA2">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オ</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緊急時に小児がん患者が入院できる体制を確保すること。</w:t>
      </w:r>
    </w:p>
    <w:p w14:paraId="2DDBF649"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カ</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地域のがん・生殖医療ネットワークに加入し、</w:t>
      </w:r>
      <w:r w:rsidR="00B5586D">
        <w:rPr>
          <w:rFonts w:ascii="ＭＳ 明朝" w:eastAsia="ＭＳ 明朝" w:hAnsi="ＭＳ 明朝" w:hint="eastAsia"/>
          <w:szCs w:val="21"/>
        </w:rPr>
        <w:t>国の</w:t>
      </w:r>
      <w:r w:rsidRPr="00B4791A">
        <w:rPr>
          <w:rFonts w:ascii="ＭＳ 明朝" w:eastAsia="ＭＳ 明朝" w:hAnsi="ＭＳ 明朝" w:hint="eastAsia"/>
          <w:szCs w:val="21"/>
        </w:rPr>
        <w:t>「小児・ＡＹＡ世代のがん患者等の妊孕性温存療法研究促進事業」へ参画すること。対象となりうる患者及び家族には必ず</w:t>
      </w:r>
      <w:r w:rsidR="00B5586D">
        <w:rPr>
          <w:rFonts w:ascii="ＭＳ 明朝" w:eastAsia="ＭＳ 明朝" w:hAnsi="ＭＳ 明朝" w:hint="eastAsia"/>
          <w:szCs w:val="21"/>
        </w:rPr>
        <w:t>がん治療開始前に適切な情報提供を行い、患者等の希望も踏まえた妊よう</w:t>
      </w:r>
      <w:r w:rsidRPr="00B4791A">
        <w:rPr>
          <w:rFonts w:ascii="ＭＳ 明朝" w:eastAsia="ＭＳ 明朝" w:hAnsi="ＭＳ 明朝" w:hint="eastAsia"/>
          <w:szCs w:val="21"/>
        </w:rPr>
        <w:t>性</w:t>
      </w:r>
      <w:r w:rsidR="003B2636">
        <w:rPr>
          <w:rFonts w:ascii="ＭＳ 明朝" w:eastAsia="ＭＳ 明朝" w:hAnsi="ＭＳ 明朝" w:hint="eastAsia"/>
          <w:szCs w:val="21"/>
        </w:rPr>
        <w:t>（注２）</w:t>
      </w:r>
      <w:r w:rsidRPr="00B4791A">
        <w:rPr>
          <w:rFonts w:ascii="ＭＳ 明朝" w:eastAsia="ＭＳ 明朝" w:hAnsi="ＭＳ 明朝" w:hint="eastAsia"/>
          <w:szCs w:val="21"/>
        </w:rPr>
        <w:t>温存治療及びがん治療後の生殖補助医療に関する情報提供・意思決定支援を行う体制を整備していること。また、自施設において、がん・生殖医療に関する意思決定支援を行うことができる診療従事者の配置・育成に努めること。</w:t>
      </w:r>
    </w:p>
    <w:p w14:paraId="6A841EB1"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キ</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保険適用外の免疫療法等について、治験、先進医療、臨床研究法（平成29年法律第16号）で定める特定臨床研究または再生医療等の安全性の確保等に関する法律（平成25年法律第85号）に基づき提供される再生医療等の枠組み以外の形では、実施・推奨していないこと。</w:t>
      </w:r>
    </w:p>
    <w:p w14:paraId="699A6AC7"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薬物療法の提供体制</w:t>
      </w:r>
    </w:p>
    <w:p w14:paraId="63FF4582" w14:textId="77777777" w:rsidR="00D47D6E" w:rsidRPr="00B4791A" w:rsidRDefault="00D47D6E" w:rsidP="001D61C1">
      <w:pPr>
        <w:ind w:leftChars="500" w:left="1050"/>
        <w:jc w:val="both"/>
        <w:rPr>
          <w:rFonts w:ascii="ＭＳ 明朝" w:eastAsia="ＭＳ 明朝" w:hAnsi="ＭＳ 明朝"/>
          <w:szCs w:val="21"/>
        </w:rPr>
      </w:pPr>
      <w:r w:rsidRPr="00B4791A">
        <w:rPr>
          <w:rFonts w:ascii="ＭＳ 明朝" w:eastAsia="ＭＳ 明朝" w:hAnsi="ＭＳ 明朝" w:hint="eastAsia"/>
          <w:szCs w:val="21"/>
        </w:rPr>
        <w:t>薬物療法のレジメン（</w:t>
      </w:r>
      <w:r w:rsidR="003B2636">
        <w:rPr>
          <w:rFonts w:ascii="ＭＳ 明朝" w:eastAsia="ＭＳ 明朝" w:hAnsi="ＭＳ 明朝" w:hint="eastAsia"/>
          <w:szCs w:val="21"/>
        </w:rPr>
        <w:t>注３</w:t>
      </w:r>
      <w:r w:rsidRPr="00B4791A">
        <w:rPr>
          <w:rFonts w:ascii="ＭＳ 明朝" w:eastAsia="ＭＳ 明朝" w:hAnsi="ＭＳ 明朝" w:hint="eastAsia"/>
          <w:szCs w:val="21"/>
        </w:rPr>
        <w:t>）を審査し、組織的に管理する委員会を設置すること。</w:t>
      </w:r>
    </w:p>
    <w:p w14:paraId="531A77AC"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③</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緩和ケアの提供体制</w:t>
      </w:r>
    </w:p>
    <w:p w14:paraId="396DED75"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診療に携わる全ての診療従事者により、全ての小児がん患者に対し適切な緩和ケアが提供される体制を整備すること。また、これを支援するために、組織上明確に位置付けられた緩和ケアチームを整備すること。自施設で対応できない場合には国及び府の成人がん拠点病院等との連携体制を整備すること。</w:t>
      </w:r>
    </w:p>
    <w:p w14:paraId="493B7187"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外来において専門的な小児の緩和ケアを提供できる体制を整備することが望ましい。</w:t>
      </w:r>
    </w:p>
    <w:p w14:paraId="087F2196"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緩和ケアチーム並びに必要に応じて主治医及び看護師等が参加する症状緩和に関するカンファレンスを定期的に開催すること。</w:t>
      </w:r>
    </w:p>
    <w:p w14:paraId="10382D4B" w14:textId="77777777" w:rsidR="00AF0BAF"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エ</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院内の見やすい場所に緩和ケアチームによる診察が受けられる旨の掲示をするなど、小児がん患者及びその家族等に対し必要な情報提供を行うこと。</w:t>
      </w:r>
    </w:p>
    <w:p w14:paraId="562E59C1"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オ</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国小児がん拠点病院や国及び府の成人がん拠点病院、地域の医療機関、かかりつけ医等の協力・連携を得て、主治医及び看護師が緩和ケアチームと共に、退院後の居宅における緩和ケアに関する療養上必要な説明及び指導を行うこと。</w:t>
      </w:r>
    </w:p>
    <w:p w14:paraId="4B363434"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カ</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小児の緩和ケアに関する依頼及び相談に関する受付窓口を設けるなど、国小児がん拠点病院や地域の医療機関及び在宅療養支援診療所等との連携協力体制を整備すること。</w:t>
      </w:r>
    </w:p>
    <w:p w14:paraId="797D88BA"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④</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地域連携の推進体制</w:t>
      </w:r>
    </w:p>
    <w:p w14:paraId="5FF33F9B"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AF0BA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国小児がん拠点病院や国小児がん拠点病院が指定する小児がん連携病院（以下、「国小児がん連携病院」という。）、国及び府の成人がん拠点病院、地域の医療機関等から紹介された小児がん患者の受け入れを行うこと。また、小児がん患者の状態に応じ、国小児がん拠点病院や国小児がん連携病院、地域の医療機関等へ小児がん患者の紹介を行うこと。</w:t>
      </w:r>
    </w:p>
    <w:p w14:paraId="11DBF6DA"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の病理診断又は画像診断に関する依頼や手術療法、重粒子線治療を含む放射線療法又は薬物療法に関する相談など、国小児がん拠点病院や国及び府の成人がん拠点病院、地域の医療機関等の医師と相互に診断及び治療に関する連携協力体制を整備すること。なお、厚生労働大臣が指定するがんゲノム医療中核拠点病院等と連携して、がん遺伝子パネル検査等に試料を提出するための体制も整備すること。</w:t>
      </w:r>
    </w:p>
    <w:p w14:paraId="3E99BEFF"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⑤</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セカンドオピニオンの提示体制</w:t>
      </w:r>
    </w:p>
    <w:p w14:paraId="2B410026"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医師からの診断結果や病状の説明時及び治療方針の決定時等において、すべての小児がん患者とその家族に対して、他施設でセカンドオピニオン</w:t>
      </w:r>
      <w:r w:rsidR="007141E6">
        <w:rPr>
          <w:rFonts w:ascii="ＭＳ 明朝" w:eastAsia="ＭＳ 明朝" w:hAnsi="ＭＳ 明朝" w:hint="eastAsia"/>
          <w:szCs w:val="21"/>
        </w:rPr>
        <w:t>（注４）</w:t>
      </w:r>
      <w:r w:rsidRPr="00B4791A">
        <w:rPr>
          <w:rFonts w:ascii="ＭＳ 明朝" w:eastAsia="ＭＳ 明朝" w:hAnsi="ＭＳ 明朝" w:hint="eastAsia"/>
          <w:szCs w:val="21"/>
        </w:rPr>
        <w:t>を受けられることについて説明すること。その際、心理的な障壁を取り除くことができるよう留意すること。</w:t>
      </w:r>
    </w:p>
    <w:p w14:paraId="77AF7E87"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小児がんについて、手術療法、放射線療法又は薬物療法に携わる専門的な知識及び技能を有する医師によるセカンドオピニオンを提示する体制を有すること。</w:t>
      </w:r>
    </w:p>
    <w:p w14:paraId="2296013F" w14:textId="77777777" w:rsidR="00210465"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セカンドオピニオンを提示する場合は、必要に応じてオンラインでの相談を受け付けることができる体制を確保することが望ましい。</w:t>
      </w:r>
    </w:p>
    <w:p w14:paraId="6FBA9FA2" w14:textId="77777777" w:rsidR="00210465"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（２）診療従事者</w:t>
      </w:r>
    </w:p>
    <w:p w14:paraId="658AEA35"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①</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専門的な知識及び技能を有する医師の配置</w:t>
      </w:r>
    </w:p>
    <w:p w14:paraId="1D47E3E0"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21046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専任</w:t>
      </w:r>
      <w:r w:rsidR="007141E6">
        <w:rPr>
          <w:rFonts w:ascii="ＭＳ 明朝" w:eastAsia="ＭＳ 明朝" w:hAnsi="ＭＳ 明朝" w:hint="eastAsia"/>
          <w:szCs w:val="21"/>
        </w:rPr>
        <w:t>（注５）</w:t>
      </w:r>
      <w:r w:rsidRPr="00B4791A">
        <w:rPr>
          <w:rFonts w:ascii="ＭＳ 明朝" w:eastAsia="ＭＳ 明朝" w:hAnsi="ＭＳ 明朝" w:hint="eastAsia"/>
          <w:szCs w:val="21"/>
        </w:rPr>
        <w:t>の小児がんの薬物療法に携わる専門的な知識及び技能を有する医師を１人以上必要な数配置すること。なお、当該医師については、原則として常勤</w:t>
      </w:r>
      <w:r w:rsidR="007141E6">
        <w:rPr>
          <w:rFonts w:ascii="ＭＳ 明朝" w:eastAsia="ＭＳ 明朝" w:hAnsi="ＭＳ 明朝" w:hint="eastAsia"/>
          <w:szCs w:val="21"/>
        </w:rPr>
        <w:t>（注６）</w:t>
      </w:r>
      <w:r w:rsidRPr="00B4791A">
        <w:rPr>
          <w:rFonts w:ascii="ＭＳ 明朝" w:eastAsia="ＭＳ 明朝" w:hAnsi="ＭＳ 明朝" w:hint="eastAsia"/>
          <w:szCs w:val="21"/>
        </w:rPr>
        <w:t>であること。また、専従</w:t>
      </w:r>
      <w:r w:rsidR="007141E6">
        <w:rPr>
          <w:rFonts w:ascii="ＭＳ 明朝" w:eastAsia="ＭＳ 明朝" w:hAnsi="ＭＳ 明朝" w:hint="eastAsia"/>
          <w:szCs w:val="21"/>
        </w:rPr>
        <w:t>（注５）</w:t>
      </w:r>
      <w:r w:rsidRPr="00B4791A">
        <w:rPr>
          <w:rFonts w:ascii="ＭＳ 明朝" w:eastAsia="ＭＳ 明朝" w:hAnsi="ＭＳ 明朝" w:hint="eastAsia"/>
          <w:szCs w:val="21"/>
        </w:rPr>
        <w:t>であることが望ましい。</w:t>
      </w:r>
    </w:p>
    <w:p w14:paraId="69FDBC13" w14:textId="77777777" w:rsidR="00E27F5A"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任の小児の手術に携わる、小児がん手術に関して専門的な知識及び技能を有する医師を１人以上必要な数配置すること。なお、当該医師については原則として常勤であること。また、専従であることが望ましい。</w:t>
      </w:r>
    </w:p>
    <w:p w14:paraId="46250B7B"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放射線療法に携わる専門的な知識及び技能を有する医師を１人以上必要な数配置すること。</w:t>
      </w:r>
    </w:p>
    <w:p w14:paraId="16363AB6"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エ</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チームに、身体症状の緩和に携わる専門的な知識及び技能を有する医師並びに精神症状の緩和に携わる専門的な知識及び技能を有する医師をそれぞれ１人以上配置すること。なお、当該各医師については、常勤であることが望ましい。</w:t>
      </w:r>
    </w:p>
    <w:p w14:paraId="39772778" w14:textId="77777777" w:rsidR="00E27F5A"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オ</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専従の病理診断に携わる専門的な知識及び技能を有する医師を１人以上配置すること。なお、当該医師については、原則として常勤であること。</w:t>
      </w:r>
    </w:p>
    <w:p w14:paraId="2B31E7C8"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カ</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厚生労働省委託事業小児・ＡＹＡ世代のがんの長期フォローアップ体制整備事業による「小児・ＡＹＡ世代のがんの長期フォローアップに関する研修会」を受講した医師を長期フォローアップに携わる部門に配置していること。</w:t>
      </w:r>
    </w:p>
    <w:p w14:paraId="3495BE8C"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専門的な知識及び技能を有する医師以外の診療従事者の配置</w:t>
      </w:r>
    </w:p>
    <w:p w14:paraId="6FBBC0FF" w14:textId="77777777" w:rsidR="00D47D6E" w:rsidRPr="00B4791A" w:rsidRDefault="00D47D6E" w:rsidP="001D61C1">
      <w:pPr>
        <w:ind w:leftChars="400" w:left="840" w:firstLineChars="100" w:firstLine="210"/>
        <w:jc w:val="both"/>
        <w:rPr>
          <w:rFonts w:ascii="ＭＳ 明朝" w:eastAsia="ＭＳ 明朝" w:hAnsi="ＭＳ 明朝"/>
          <w:szCs w:val="21"/>
        </w:rPr>
      </w:pPr>
      <w:r w:rsidRPr="00B4791A">
        <w:rPr>
          <w:rFonts w:ascii="ＭＳ 明朝" w:eastAsia="ＭＳ 明朝" w:hAnsi="ＭＳ 明朝" w:hint="eastAsia"/>
          <w:szCs w:val="21"/>
        </w:rPr>
        <w:t>以下の診療従事者を、小児がんに関連する各専門分野を担当する部門へ配置</w:t>
      </w:r>
      <w:r w:rsidR="001D61C1">
        <w:rPr>
          <w:rFonts w:ascii="ＭＳ 明朝" w:eastAsia="ＭＳ 明朝" w:hAnsi="ＭＳ 明朝" w:hint="eastAsia"/>
          <w:szCs w:val="21"/>
        </w:rPr>
        <w:t xml:space="preserve">　</w:t>
      </w:r>
      <w:r w:rsidRPr="00B4791A">
        <w:rPr>
          <w:rFonts w:ascii="ＭＳ 明朝" w:eastAsia="ＭＳ 明朝" w:hAnsi="ＭＳ 明朝" w:hint="eastAsia"/>
          <w:szCs w:val="21"/>
        </w:rPr>
        <w:t>すること。</w:t>
      </w:r>
    </w:p>
    <w:p w14:paraId="10E7E310"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ア</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放射線療法に携わる診療放射線技師を１人以上配置すること。放射線療法における機器の精度管理、照射計画の検証、照射計画補助作業等に携わる技術者等を１人以上配置すること。</w:t>
      </w:r>
    </w:p>
    <w:p w14:paraId="2AFE89FF"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薬物療法に携わる専門的な知識及び技能を有する常勤の薬剤師を１人以上配置すること。</w:t>
      </w:r>
    </w:p>
    <w:p w14:paraId="0200C36C"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ウ</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緩和ケアチームに、緩和ケアに携わる専門的な知識及び技能を有する常勤の看護師を１人以上配置すること。また、緩和ケアチームに協力する薬剤師及び公認心理師等の医療心理に携わる者をそれぞれ１人以上配置することが望ましい。</w:t>
      </w:r>
    </w:p>
    <w:p w14:paraId="7255BA28" w14:textId="77777777" w:rsidR="00543AA2" w:rsidRDefault="00D47D6E" w:rsidP="00543AA2">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エ</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細胞診断に関する業務に携わる者を１人以上配置することが望ましい。</w:t>
      </w:r>
    </w:p>
    <w:p w14:paraId="5DD38C04" w14:textId="77777777" w:rsidR="00D47D6E" w:rsidRPr="00B4791A" w:rsidRDefault="00D47D6E" w:rsidP="00543AA2">
      <w:pPr>
        <w:ind w:leftChars="400" w:left="1050" w:hangingChars="100" w:hanging="210"/>
        <w:jc w:val="both"/>
        <w:rPr>
          <w:rFonts w:ascii="ＭＳ 明朝" w:eastAsia="ＭＳ 明朝" w:hAnsi="ＭＳ 明朝"/>
          <w:szCs w:val="21"/>
        </w:rPr>
      </w:pPr>
      <w:r w:rsidRPr="00B4791A">
        <w:rPr>
          <w:rFonts w:ascii="ＭＳ 明朝" w:eastAsia="ＭＳ 明朝" w:hAnsi="ＭＳ 明朝" w:hint="eastAsia"/>
          <w:szCs w:val="21"/>
        </w:rPr>
        <w:t>オ</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看護やがん看護に関する専門的な知識及び技能を有する専門看護師又は認定看護師を１人以上必要な数配置していること。さらに、当該看護師は、小児がん看護に関する専門的な知識や技能を習得していることが望ましい。</w:t>
      </w:r>
    </w:p>
    <w:p w14:paraId="17AF4D32"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カ</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科領域に関する専門的な知識及び技能を有する公認心理師等の医療心理に携わる者及び保育士及び、社会福祉士もしくは精神保健福祉士をそれぞれ配置していること。加えて、心理社会的支援、成長発達支援、環境援助、治癒的な遊びの提供、治療に伴う心的外傷の緩和等の、医療環境にある子どもや家族への療養支援に関する専門的な知識及び技能を有する者を１人以上必要な数配置していること。</w:t>
      </w:r>
    </w:p>
    <w:p w14:paraId="3B31458A"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キ</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厚生労働省委託事業小児・ＡＹＡ世代のがんの長期フォローアップ体制整備事業による「小児・ＡＹＡ世代のがんの長期フォローアップに関する研修会」を受講した看護師等診療従事者を長期フォローアップに携わる部門に配置していること。</w:t>
      </w:r>
    </w:p>
    <w:p w14:paraId="6C4598D2"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（３）その他の環境整備等</w:t>
      </w:r>
    </w:p>
    <w:p w14:paraId="45049A63" w14:textId="77777777" w:rsidR="00E27F5A" w:rsidRPr="00B4791A" w:rsidRDefault="00D47D6E" w:rsidP="00543AA2">
      <w:pPr>
        <w:ind w:leftChars="300" w:left="840"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①</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放射線療法に関する機器を設置すること。ただし、当該機器は、リニアックなど、体外照射を行うための機器であること。</w:t>
      </w:r>
    </w:p>
    <w:p w14:paraId="5CA3A998"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小児患者に対応できる集中治療室を設置すること。</w:t>
      </w:r>
    </w:p>
    <w:p w14:paraId="0DAE2010"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③</w:t>
      </w:r>
      <w:r w:rsidR="00E27F5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患者とその家族が利用可能なインターネット環境を整備することが望ましい。</w:t>
      </w:r>
    </w:p>
    <w:p w14:paraId="6C10B23E"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（４）診療実績</w:t>
      </w:r>
    </w:p>
    <w:p w14:paraId="5792E9B6"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①</w:t>
      </w:r>
      <w:r w:rsidR="0083689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小児がんについて年間新規症例数が30例程度であること。</w:t>
      </w:r>
    </w:p>
    <w:p w14:paraId="3A1CC841"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②</w:t>
      </w:r>
      <w:r w:rsidR="0083689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①のうち固形腫瘍について年間新規症例数が少なくとも10例程度あること。</w:t>
      </w:r>
    </w:p>
    <w:p w14:paraId="7D3B36FB"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③</w:t>
      </w:r>
      <w:r w:rsidR="0083689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①のうち造血器腫瘍について年間新規症例数が少なくとも</w:t>
      </w:r>
      <w:r w:rsidR="00C86198">
        <w:rPr>
          <w:rFonts w:ascii="ＭＳ 明朝" w:eastAsia="ＭＳ 明朝" w:hAnsi="ＭＳ 明朝" w:hint="eastAsia"/>
          <w:szCs w:val="21"/>
        </w:rPr>
        <w:t>10</w:t>
      </w:r>
      <w:r w:rsidRPr="00B4791A">
        <w:rPr>
          <w:rFonts w:ascii="ＭＳ 明朝" w:eastAsia="ＭＳ 明朝" w:hAnsi="ＭＳ 明朝" w:hint="eastAsia"/>
          <w:szCs w:val="21"/>
        </w:rPr>
        <w:t>例程度あること。</w:t>
      </w:r>
    </w:p>
    <w:p w14:paraId="63B9456D" w14:textId="77777777" w:rsidR="00D47D6E" w:rsidRPr="00B4791A" w:rsidRDefault="00D47D6E" w:rsidP="00D47D6E">
      <w:pPr>
        <w:ind w:leftChars="100" w:left="420" w:hanging="210"/>
        <w:jc w:val="both"/>
        <w:rPr>
          <w:rFonts w:ascii="ＭＳ 明朝" w:eastAsia="ＭＳ 明朝" w:hAnsi="ＭＳ 明朝"/>
          <w:szCs w:val="21"/>
        </w:rPr>
      </w:pPr>
    </w:p>
    <w:p w14:paraId="55A94562"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２</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人材育成等</w:t>
      </w:r>
    </w:p>
    <w:p w14:paraId="59D791D3"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１）自施設において、１に掲げる診療体制その他要件に関連する取組のために必要な人材の確保や育成に積極的に取り組むこと。特に、診療の質を高めるために必要な学会が認定する資格等の取得についても積極的に支援すること。</w:t>
      </w:r>
    </w:p>
    <w:p w14:paraId="3E022198"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府小児がん拠点病院の長は、当該府小児がん拠点病院においてがん医療に携わる専門的な知識及び技能を有する医師等の専門性及び活動実績等を定期的に評価し、当該医師等がその専門性を十分に発揮できる体制を整備すること。</w:t>
      </w:r>
    </w:p>
    <w:p w14:paraId="72CFAB2B"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３）自施設の診療従事者等を中心に、小児がん対策の目的や意義、患者やその家族が利用できる制度や関係機関との連携体制、自施設で提供している診療・患者支援の体制について学ぶ機会を年１回以上確保していること。また、自施設のがん診療に携わる全ての診療従事者が受講していることが望ましい。</w:t>
      </w:r>
    </w:p>
    <w:p w14:paraId="23E6807E" w14:textId="77777777" w:rsidR="00D47D6E" w:rsidRPr="00B4791A" w:rsidRDefault="00D47D6E" w:rsidP="001D61C1">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（４）地域の医療機関等の多職種の診療従事者も参加する小児がんの診療、相談支援、がん登録及び臨床試験等に関する研修会等を毎年定期的に開催し、人材育成等に努めること。</w:t>
      </w:r>
    </w:p>
    <w:p w14:paraId="5CDC1C97" w14:textId="77777777" w:rsidR="00D47D6E" w:rsidRPr="001D61C1" w:rsidRDefault="00D47D6E" w:rsidP="00D47D6E">
      <w:pPr>
        <w:ind w:leftChars="100" w:left="420" w:hanging="210"/>
        <w:jc w:val="both"/>
        <w:rPr>
          <w:rFonts w:ascii="ＭＳ 明朝" w:eastAsia="ＭＳ 明朝" w:hAnsi="ＭＳ 明朝"/>
          <w:szCs w:val="21"/>
        </w:rPr>
      </w:pPr>
    </w:p>
    <w:p w14:paraId="0341BD40"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相談支援及び情報の収集提供</w:t>
      </w:r>
    </w:p>
    <w:p w14:paraId="0C06056A" w14:textId="77777777" w:rsidR="00D47D6E" w:rsidRPr="00B4791A" w:rsidRDefault="00D47D6E" w:rsidP="001D61C1">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（１）がん相談支援センター</w:t>
      </w:r>
    </w:p>
    <w:p w14:paraId="5E0A59B9" w14:textId="77777777" w:rsidR="006802B3" w:rsidRPr="00B4791A" w:rsidRDefault="00D47D6E" w:rsidP="001D61C1">
      <w:pPr>
        <w:ind w:leftChars="300" w:left="630" w:firstLineChars="100" w:firstLine="210"/>
        <w:jc w:val="both"/>
        <w:rPr>
          <w:rFonts w:ascii="ＭＳ 明朝" w:eastAsia="ＭＳ 明朝" w:hAnsi="ＭＳ 明朝"/>
          <w:szCs w:val="21"/>
        </w:rPr>
      </w:pPr>
      <w:r w:rsidRPr="00B4791A">
        <w:rPr>
          <w:rFonts w:ascii="ＭＳ 明朝" w:eastAsia="ＭＳ 明朝" w:hAnsi="ＭＳ 明朝" w:hint="eastAsia"/>
          <w:szCs w:val="21"/>
        </w:rPr>
        <w:t>①から⑤に掲げる相談支援を行う機能を有する部門（以下「がん相談支援センター」という。なお、病院固有の名称との併記を認めた上で、「がん相談支援センター」と表記すること。）を設置し、当該部門において、アからシまでに掲げる業務を行うこと。また、院内の見やすい場所にがん相談支援センターによる相談支援を受けられる旨の掲示をするなど、がん相談支援センターについて積極的に広報すること。</w:t>
      </w:r>
    </w:p>
    <w:p w14:paraId="4E20F11A" w14:textId="77777777" w:rsidR="00D47D6E" w:rsidRPr="00B4791A" w:rsidRDefault="00D47D6E" w:rsidP="001D61C1">
      <w:pPr>
        <w:ind w:leftChars="300" w:left="630" w:firstLineChars="100" w:firstLine="210"/>
        <w:jc w:val="both"/>
        <w:rPr>
          <w:rFonts w:ascii="ＭＳ 明朝" w:eastAsia="ＭＳ 明朝" w:hAnsi="ＭＳ 明朝"/>
          <w:szCs w:val="21"/>
        </w:rPr>
      </w:pPr>
      <w:r w:rsidRPr="00B4791A">
        <w:rPr>
          <w:rFonts w:ascii="ＭＳ 明朝" w:eastAsia="ＭＳ 明朝" w:hAnsi="ＭＳ 明朝" w:hint="eastAsia"/>
          <w:szCs w:val="21"/>
        </w:rPr>
        <w:t>小児がん患者及びＡＹＡ世代にあるがん患者に対しては、小児・ＡＹＡ世代のがんに関する一般的な情報提供、療育・発達への支援等に加えて、ライフステージに応じた長期的な視点から、他の医療機関や行政機関、教育機関等と連携し、就学・就労・生殖医療等への相談対応や患者活動への支援等の幅広い相談支援が必要となること</w:t>
      </w:r>
      <w:r w:rsidRPr="00B4791A">
        <w:rPr>
          <w:rFonts w:ascii="ＭＳ 明朝" w:eastAsia="ＭＳ 明朝" w:hAnsi="ＭＳ 明朝" w:hint="eastAsia"/>
          <w:szCs w:val="21"/>
        </w:rPr>
        <w:lastRenderedPageBreak/>
        <w:t>に十分に留意すること。また、患者のみならず、患者のきょうだいを含めその家族に対する支援も行うこと。</w:t>
      </w:r>
    </w:p>
    <w:p w14:paraId="60CE5A5F"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①</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国立研究開発法人国立がん研究センター（以下「国立がん研究センター」という。）による「がん相談支援センター相談員基礎研修」（１）（２）を受講後、国立研究開発法人国立成育医療研究センターが実施する「小児がん相談員専門研修」を修了した専任の相談支援に携わる者を１人以上配置すること。相談支援に携わる者は、対応の質の向上のために、「小児がん拠点病院相談員継続研修」等により定期的な知識の更新に努めること。なお、当該相談支援に携わる者は、看護師等の他、社会福祉士もしくは精神保健福祉士の資格を有することが望ましい。</w:t>
      </w:r>
    </w:p>
    <w:p w14:paraId="676DC5E0"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②</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患者やその家族に対し、必要に応じて院内の診療従事者が対応できるように、①に規定する者と他の診療従事者が協働できる体制の整備を行うこと。</w:t>
      </w:r>
    </w:p>
    <w:p w14:paraId="794D1AA2"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③</w:t>
      </w:r>
      <w:r w:rsidR="006802B3"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及び地域の診療従事者の協力を得て、院内外の小児がん患者・ＡＹＡ世代にある患者及びその家族並びに地域の住民及び医療機関等からの相談等に対応する体制を整備すること。また、相談支援に関し十分な経験を有する小児がん患者団体等との連携協力体制の構築に積極的に取り組むことが望ましい。</w:t>
      </w:r>
    </w:p>
    <w:p w14:paraId="1E03A726"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④</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小児がん患者及びその家族が心の悩みや体験等を語り合うための患者サロン</w:t>
      </w:r>
      <w:r w:rsidR="007141E6">
        <w:rPr>
          <w:rFonts w:ascii="ＭＳ 明朝" w:eastAsia="ＭＳ 明朝" w:hAnsi="ＭＳ 明朝" w:hint="eastAsia"/>
          <w:szCs w:val="21"/>
        </w:rPr>
        <w:t>（注７）</w:t>
      </w:r>
      <w:r w:rsidRPr="00B4791A">
        <w:rPr>
          <w:rFonts w:ascii="ＭＳ 明朝" w:eastAsia="ＭＳ 明朝" w:hAnsi="ＭＳ 明朝" w:hint="eastAsia"/>
          <w:szCs w:val="21"/>
        </w:rPr>
        <w:t>等の場を設けること。その際には、十分な経験を持つ患者団体等と連携して実施するよう努めること。なお、オンライン環境でも開催できることが望ましい。</w:t>
      </w:r>
    </w:p>
    <w:p w14:paraId="0D301EAC" w14:textId="77777777" w:rsidR="00D47D6E" w:rsidRPr="00B4791A" w:rsidRDefault="00D47D6E" w:rsidP="001D61C1">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⑤</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がん相談支援センターについて、診療の経過の中で患者が必要とするときに確実に利用できるよう繰り返し案内を行うこと。なお、がん治療の終了後も長期的に利用可能な旨も併せて説明すること。</w:t>
      </w:r>
    </w:p>
    <w:p w14:paraId="0A155300" w14:textId="77777777" w:rsidR="00D47D6E" w:rsidRPr="00B4791A" w:rsidRDefault="00D47D6E" w:rsidP="001D61C1">
      <w:pPr>
        <w:ind w:firstLineChars="300" w:firstLine="630"/>
        <w:jc w:val="both"/>
        <w:rPr>
          <w:rFonts w:ascii="ＭＳ 明朝" w:eastAsia="ＭＳ 明朝" w:hAnsi="ＭＳ 明朝"/>
          <w:szCs w:val="21"/>
        </w:rPr>
      </w:pPr>
      <w:r w:rsidRPr="00B4791A">
        <w:rPr>
          <w:rFonts w:ascii="ＭＳ 明朝" w:eastAsia="ＭＳ 明朝" w:hAnsi="ＭＳ 明朝" w:hint="eastAsia"/>
          <w:szCs w:val="21"/>
        </w:rPr>
        <w:t>＜がん相談支援センターの業務＞</w:t>
      </w:r>
    </w:p>
    <w:p w14:paraId="6F1DE869" w14:textId="77777777" w:rsidR="001D61C1" w:rsidRDefault="00D47D6E" w:rsidP="001D61C1">
      <w:pPr>
        <w:ind w:leftChars="416" w:left="874"/>
        <w:jc w:val="both"/>
        <w:rPr>
          <w:rFonts w:ascii="ＭＳ 明朝" w:eastAsia="ＭＳ 明朝" w:hAnsi="ＭＳ 明朝"/>
          <w:szCs w:val="21"/>
        </w:rPr>
      </w:pPr>
      <w:r w:rsidRPr="00B4791A">
        <w:rPr>
          <w:rFonts w:ascii="ＭＳ 明朝" w:eastAsia="ＭＳ 明朝" w:hAnsi="ＭＳ 明朝" w:hint="eastAsia"/>
          <w:szCs w:val="21"/>
        </w:rPr>
        <w:t>ア</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w:t>
      </w:r>
      <w:r w:rsidR="001D61C1">
        <w:rPr>
          <w:rFonts w:ascii="ＭＳ 明朝" w:eastAsia="ＭＳ 明朝" w:hAnsi="ＭＳ 明朝" w:hint="eastAsia"/>
          <w:szCs w:val="21"/>
        </w:rPr>
        <w:t xml:space="preserve">がんの病態、標準的治療法等小児がん診療等に関する一般的な情報の提　　　</w:t>
      </w:r>
    </w:p>
    <w:p w14:paraId="6969F3EF" w14:textId="77777777" w:rsidR="00D47D6E" w:rsidRPr="00B4791A" w:rsidRDefault="001D61C1" w:rsidP="001D61C1">
      <w:pPr>
        <w:ind w:leftChars="416" w:left="874"/>
        <w:jc w:val="both"/>
        <w:rPr>
          <w:rFonts w:ascii="ＭＳ 明朝" w:eastAsia="ＭＳ 明朝" w:hAnsi="ＭＳ 明朝"/>
          <w:szCs w:val="21"/>
        </w:rPr>
      </w:pPr>
      <w:r>
        <w:rPr>
          <w:rFonts w:ascii="ＭＳ 明朝" w:eastAsia="ＭＳ 明朝" w:hAnsi="ＭＳ 明朝" w:hint="eastAsia"/>
          <w:szCs w:val="21"/>
        </w:rPr>
        <w:t xml:space="preserve">　</w:t>
      </w:r>
      <w:r w:rsidR="00D47D6E" w:rsidRPr="00B4791A">
        <w:rPr>
          <w:rFonts w:ascii="ＭＳ 明朝" w:eastAsia="ＭＳ 明朝" w:hAnsi="ＭＳ 明朝" w:hint="eastAsia"/>
          <w:szCs w:val="21"/>
        </w:rPr>
        <w:t>供</w:t>
      </w:r>
    </w:p>
    <w:p w14:paraId="20C01854" w14:textId="77777777" w:rsidR="00D47D6E" w:rsidRPr="00B4791A" w:rsidRDefault="00D47D6E" w:rsidP="001D61C1">
      <w:pPr>
        <w:ind w:leftChars="416" w:left="1084" w:hangingChars="100" w:hanging="210"/>
        <w:jc w:val="both"/>
        <w:rPr>
          <w:rFonts w:ascii="ＭＳ 明朝" w:eastAsia="ＭＳ 明朝" w:hAnsi="ＭＳ 明朝"/>
          <w:szCs w:val="21"/>
        </w:rPr>
      </w:pPr>
      <w:r w:rsidRPr="00B4791A">
        <w:rPr>
          <w:rFonts w:ascii="ＭＳ 明朝" w:eastAsia="ＭＳ 明朝" w:hAnsi="ＭＳ 明朝" w:hint="eastAsia"/>
          <w:szCs w:val="21"/>
        </w:rPr>
        <w:t>イ</w:t>
      </w:r>
      <w:r w:rsidR="004530E2"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領域別の小児がん診療機能、診療実績及び診療従事者の専門とする分野・経歴など、地域の医療機関等及び診療従事者に関する情報の収集、提供</w:t>
      </w:r>
    </w:p>
    <w:p w14:paraId="047215B4" w14:textId="77777777" w:rsidR="00543AA2" w:rsidRDefault="00D47D6E" w:rsidP="00543AA2">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ウ</w:t>
      </w:r>
      <w:r w:rsidR="0037242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セカンドオピニオンの提示が可能な医師の紹介</w:t>
      </w:r>
    </w:p>
    <w:p w14:paraId="27B73CEF" w14:textId="77777777" w:rsidR="00D47D6E" w:rsidRPr="00B4791A" w:rsidRDefault="00D47D6E" w:rsidP="00543AA2">
      <w:pPr>
        <w:ind w:leftChars="400" w:left="1050" w:hangingChars="100" w:hanging="210"/>
        <w:jc w:val="both"/>
        <w:rPr>
          <w:rFonts w:ascii="ＭＳ 明朝" w:eastAsia="ＭＳ 明朝" w:hAnsi="ＭＳ 明朝"/>
          <w:szCs w:val="21"/>
        </w:rPr>
      </w:pPr>
      <w:r w:rsidRPr="00B4791A">
        <w:rPr>
          <w:rFonts w:ascii="ＭＳ 明朝" w:eastAsia="ＭＳ 明朝" w:hAnsi="ＭＳ 明朝" w:hint="eastAsia"/>
          <w:szCs w:val="21"/>
        </w:rPr>
        <w:t>エ</w:t>
      </w:r>
      <w:r w:rsidR="0037242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小児・ＡＹＡ世代のがん患者の発育、教育、就学、就労等の療養上の相談及び支援（なお、自施設での対応が困難な場合は、国及び府の成人がん拠点病院等のがん相談支援センター等と連携を図り、適切に対応すること）</w:t>
      </w:r>
    </w:p>
    <w:p w14:paraId="3BA96C8C"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オ</w:t>
      </w:r>
      <w:r w:rsidR="00372425"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がん・生殖医療に関する相談及び支援</w:t>
      </w:r>
    </w:p>
    <w:p w14:paraId="6DB61AE3"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カ</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長期フォローアップに関する相談及び支援</w:t>
      </w:r>
    </w:p>
    <w:p w14:paraId="7E32631B"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キ</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がんゲノム医療に関する相談及び支援</w:t>
      </w:r>
    </w:p>
    <w:p w14:paraId="6E1111B2"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ク</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アピアランスケア</w:t>
      </w:r>
      <w:r w:rsidR="00666847">
        <w:rPr>
          <w:rFonts w:ascii="ＭＳ 明朝" w:eastAsia="ＭＳ 明朝" w:hAnsi="ＭＳ 明朝" w:hint="eastAsia"/>
          <w:szCs w:val="21"/>
        </w:rPr>
        <w:t>（注８）</w:t>
      </w:r>
      <w:r w:rsidRPr="00B4791A">
        <w:rPr>
          <w:rFonts w:ascii="ＭＳ 明朝" w:eastAsia="ＭＳ 明朝" w:hAnsi="ＭＳ 明朝" w:hint="eastAsia"/>
          <w:szCs w:val="21"/>
        </w:rPr>
        <w:t>に関する相談及び支援</w:t>
      </w:r>
    </w:p>
    <w:p w14:paraId="1FE0C27E" w14:textId="77777777" w:rsidR="00D47D6E" w:rsidRPr="00B4791A" w:rsidRDefault="00D47D6E" w:rsidP="001D61C1">
      <w:pPr>
        <w:ind w:firstLineChars="400" w:firstLine="840"/>
        <w:jc w:val="both"/>
        <w:rPr>
          <w:rFonts w:ascii="ＭＳ 明朝" w:eastAsia="ＭＳ 明朝" w:hAnsi="ＭＳ 明朝"/>
          <w:szCs w:val="21"/>
        </w:rPr>
      </w:pPr>
      <w:r w:rsidRPr="00B4791A">
        <w:rPr>
          <w:rFonts w:ascii="ＭＳ 明朝" w:eastAsia="ＭＳ 明朝" w:hAnsi="ＭＳ 明朝" w:hint="eastAsia"/>
          <w:szCs w:val="21"/>
        </w:rPr>
        <w:t>ケ</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患者のきょうだいを含めその家族に対する支援</w:t>
      </w:r>
    </w:p>
    <w:p w14:paraId="0C9213C0" w14:textId="77777777" w:rsidR="00D47D6E" w:rsidRPr="00B4791A" w:rsidRDefault="00D47D6E" w:rsidP="00543AA2">
      <w:pPr>
        <w:ind w:leftChars="400" w:left="1050" w:hangingChars="100" w:hanging="210"/>
        <w:jc w:val="both"/>
        <w:rPr>
          <w:rFonts w:ascii="ＭＳ 明朝" w:eastAsia="ＭＳ 明朝" w:hAnsi="ＭＳ 明朝"/>
          <w:szCs w:val="21"/>
        </w:rPr>
      </w:pPr>
      <w:r w:rsidRPr="00B4791A">
        <w:rPr>
          <w:rFonts w:ascii="ＭＳ 明朝" w:eastAsia="ＭＳ 明朝" w:hAnsi="ＭＳ 明朝" w:hint="eastAsia"/>
          <w:szCs w:val="21"/>
        </w:rPr>
        <w:lastRenderedPageBreak/>
        <w:t>コ</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医療関係者と患者会等が共同で運営するサポート</w:t>
      </w:r>
      <w:r w:rsidR="00DF2C16" w:rsidRPr="00B4791A">
        <w:rPr>
          <w:rFonts w:ascii="ＭＳ 明朝" w:eastAsia="ＭＳ 明朝" w:hAnsi="ＭＳ 明朝" w:hint="eastAsia"/>
          <w:szCs w:val="21"/>
        </w:rPr>
        <w:t>グループ活動や患者サロンの定期開催等の患者活動に対する支</w:t>
      </w:r>
      <w:r w:rsidRPr="00B4791A">
        <w:rPr>
          <w:rFonts w:ascii="ＭＳ 明朝" w:eastAsia="ＭＳ 明朝" w:hAnsi="ＭＳ 明朝" w:hint="eastAsia"/>
          <w:szCs w:val="21"/>
        </w:rPr>
        <w:t>援</w:t>
      </w:r>
    </w:p>
    <w:p w14:paraId="5B0C5429" w14:textId="77777777" w:rsidR="00D47D6E" w:rsidRPr="00B4791A" w:rsidRDefault="00D47D6E" w:rsidP="004F4E6D">
      <w:pPr>
        <w:ind w:leftChars="400" w:left="840"/>
        <w:jc w:val="both"/>
        <w:rPr>
          <w:rFonts w:ascii="ＭＳ 明朝" w:eastAsia="ＭＳ 明朝" w:hAnsi="ＭＳ 明朝"/>
          <w:szCs w:val="21"/>
        </w:rPr>
      </w:pPr>
      <w:r w:rsidRPr="00B4791A">
        <w:rPr>
          <w:rFonts w:ascii="ＭＳ 明朝" w:eastAsia="ＭＳ 明朝" w:hAnsi="ＭＳ 明朝" w:hint="eastAsia"/>
          <w:szCs w:val="21"/>
        </w:rPr>
        <w:t>サ</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必要に応じて</w:t>
      </w:r>
      <w:r w:rsidR="00DF2C16" w:rsidRPr="00B4791A">
        <w:rPr>
          <w:rFonts w:ascii="ＭＳ 明朝" w:eastAsia="ＭＳ 明朝" w:hAnsi="ＭＳ 明朝" w:hint="eastAsia"/>
          <w:szCs w:val="21"/>
        </w:rPr>
        <w:t>、地域の医療機関等に対して相談支援に関する支援を行うこ</w:t>
      </w:r>
      <w:r w:rsidR="001D61C1" w:rsidRPr="00B4791A">
        <w:rPr>
          <w:rFonts w:ascii="ＭＳ 明朝" w:eastAsia="ＭＳ 明朝" w:hAnsi="ＭＳ 明朝" w:hint="eastAsia"/>
          <w:szCs w:val="21"/>
        </w:rPr>
        <w:t>と</w:t>
      </w:r>
      <w:r w:rsidRPr="00B4791A">
        <w:rPr>
          <w:rFonts w:ascii="ＭＳ 明朝" w:eastAsia="ＭＳ 明朝" w:hAnsi="ＭＳ 明朝" w:hint="eastAsia"/>
          <w:szCs w:val="21"/>
        </w:rPr>
        <w:t>シ</w:t>
      </w:r>
      <w:r w:rsidR="00DF2C16"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その他相談支援に関すること</w:t>
      </w:r>
    </w:p>
    <w:p w14:paraId="03059791" w14:textId="77777777" w:rsidR="00D47D6E" w:rsidRPr="00666847" w:rsidRDefault="00D47D6E" w:rsidP="004F4E6D">
      <w:pPr>
        <w:ind w:firstLineChars="100" w:firstLine="210"/>
        <w:jc w:val="both"/>
        <w:rPr>
          <w:rFonts w:ascii="ＭＳ 明朝" w:eastAsia="ＭＳ 明朝" w:hAnsi="ＭＳ 明朝"/>
          <w:szCs w:val="21"/>
        </w:rPr>
      </w:pPr>
      <w:r w:rsidRPr="00666847">
        <w:rPr>
          <w:rFonts w:ascii="ＭＳ 明朝" w:eastAsia="ＭＳ 明朝" w:hAnsi="ＭＳ 明朝" w:hint="eastAsia"/>
          <w:szCs w:val="21"/>
        </w:rPr>
        <w:t>（２）院内がん登録</w:t>
      </w:r>
    </w:p>
    <w:p w14:paraId="08945405" w14:textId="77777777" w:rsidR="00D47D6E" w:rsidRPr="00B4791A" w:rsidRDefault="00D47D6E" w:rsidP="004F4E6D">
      <w:pPr>
        <w:ind w:leftChars="320" w:left="882" w:hangingChars="100" w:hanging="210"/>
        <w:jc w:val="both"/>
        <w:rPr>
          <w:rFonts w:ascii="ＭＳ 明朝" w:eastAsia="ＭＳ 明朝" w:hAnsi="ＭＳ 明朝"/>
          <w:szCs w:val="21"/>
        </w:rPr>
      </w:pPr>
      <w:r w:rsidRPr="00666847">
        <w:rPr>
          <w:rFonts w:ascii="ＭＳ 明朝" w:eastAsia="ＭＳ 明朝" w:hAnsi="ＭＳ 明朝" w:hint="eastAsia"/>
          <w:szCs w:val="21"/>
        </w:rPr>
        <w:t>①</w:t>
      </w:r>
      <w:r w:rsidR="007A6B6F" w:rsidRPr="00666847">
        <w:rPr>
          <w:rFonts w:ascii="ＭＳ 明朝" w:eastAsia="ＭＳ 明朝" w:hAnsi="ＭＳ 明朝" w:hint="eastAsia"/>
          <w:szCs w:val="21"/>
        </w:rPr>
        <w:t xml:space="preserve">　</w:t>
      </w:r>
      <w:r w:rsidRPr="00666847">
        <w:rPr>
          <w:rFonts w:ascii="ＭＳ 明朝" w:eastAsia="ＭＳ 明朝" w:hAnsi="ＭＳ 明朝" w:hint="eastAsia"/>
          <w:szCs w:val="21"/>
        </w:rPr>
        <w:t>がん登録等の推進に関する法律（平成25年法律第111号）第44条第１項の規定に基づき定められた、院内がん登録の実施に係る指針（平成27年厚生労働省告示第470号）（以下「院内がん登録の指針」という。）に即して院内がん登録を実施すること。</w:t>
      </w:r>
    </w:p>
    <w:p w14:paraId="3D67FC17" w14:textId="77777777" w:rsidR="00D47D6E" w:rsidRPr="00B4791A" w:rsidRDefault="00D47D6E" w:rsidP="004F4E6D">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②</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がん登録の実務を担う者として、院内がん登録の指針に基づき国立がん研究センターが提供する研修で認定を受けておりかつ中級認定者相当の技能を有する者を１人以上配置すること。また、配置された者は国立がん研究センターが示すがん登録に係るマニュアルに習熟すること。</w:t>
      </w:r>
    </w:p>
    <w:p w14:paraId="593ED8A2" w14:textId="77777777" w:rsidR="00D47D6E" w:rsidRPr="00B4791A" w:rsidRDefault="00D47D6E" w:rsidP="004F4E6D">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③</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毎年、最新の登録情報や、予後を含めた情報を国立がん研究センターに提供すること。</w:t>
      </w:r>
    </w:p>
    <w:p w14:paraId="5B09AB0C" w14:textId="77777777" w:rsidR="00D47D6E" w:rsidRPr="00B4791A" w:rsidRDefault="00D47D6E" w:rsidP="004F4E6D">
      <w:pPr>
        <w:ind w:leftChars="320" w:left="882" w:hangingChars="100" w:hanging="210"/>
        <w:jc w:val="both"/>
        <w:rPr>
          <w:rFonts w:ascii="ＭＳ 明朝" w:eastAsia="ＭＳ 明朝" w:hAnsi="ＭＳ 明朝"/>
          <w:szCs w:val="21"/>
        </w:rPr>
      </w:pPr>
      <w:r w:rsidRPr="00B4791A">
        <w:rPr>
          <w:rFonts w:ascii="ＭＳ 明朝" w:eastAsia="ＭＳ 明朝" w:hAnsi="ＭＳ 明朝" w:hint="eastAsia"/>
          <w:szCs w:val="21"/>
        </w:rPr>
        <w:t>④</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院内がん登録を活用することにより、都道府県の実施するがん対策等に必要な情報を提供すること。</w:t>
      </w:r>
    </w:p>
    <w:p w14:paraId="1CF3D04A"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（３）診療実績、診療機能等の情報提供</w:t>
      </w:r>
    </w:p>
    <w:p w14:paraId="508A740F" w14:textId="77777777" w:rsidR="00D47D6E" w:rsidRPr="00B4791A" w:rsidRDefault="00D47D6E" w:rsidP="004F4E6D">
      <w:pPr>
        <w:ind w:leftChars="300" w:left="630" w:firstLineChars="100" w:firstLine="210"/>
        <w:jc w:val="both"/>
        <w:rPr>
          <w:rFonts w:ascii="ＭＳ 明朝" w:eastAsia="ＭＳ 明朝" w:hAnsi="ＭＳ 明朝"/>
          <w:szCs w:val="21"/>
        </w:rPr>
      </w:pPr>
      <w:r w:rsidRPr="00B4791A">
        <w:rPr>
          <w:rFonts w:ascii="ＭＳ 明朝" w:eastAsia="ＭＳ 明朝" w:hAnsi="ＭＳ 明朝" w:hint="eastAsia"/>
          <w:szCs w:val="21"/>
        </w:rPr>
        <w:t>小児がん及びＡＹＡ世代で発症するがんについて、自施設の診療実績、診療機能及び診療従事者の専門とする分野・経歴などを、わかりやすく情報提供すること。なお、大規模災害や感染症の流行などにより自院の診療状況に変化が生じた場合には、速やかに情報公開をするよう努めること。</w:t>
      </w:r>
    </w:p>
    <w:p w14:paraId="6A9340BC" w14:textId="77777777" w:rsidR="007A6B6F" w:rsidRPr="00B4791A" w:rsidRDefault="007A6B6F" w:rsidP="007A6B6F">
      <w:pPr>
        <w:ind w:leftChars="400" w:left="840" w:firstLineChars="100" w:firstLine="210"/>
        <w:jc w:val="both"/>
        <w:rPr>
          <w:rFonts w:ascii="ＭＳ 明朝" w:eastAsia="ＭＳ 明朝" w:hAnsi="ＭＳ 明朝"/>
          <w:szCs w:val="21"/>
        </w:rPr>
      </w:pPr>
    </w:p>
    <w:p w14:paraId="2E274B9B"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患者の発育及び教育等に関して必要な環境整備</w:t>
      </w:r>
    </w:p>
    <w:p w14:paraId="348C54F2" w14:textId="77777777" w:rsidR="00543AA2" w:rsidRDefault="00D47D6E" w:rsidP="00543AA2">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（１）保育士を配置していること。</w:t>
      </w:r>
    </w:p>
    <w:p w14:paraId="06A3A760" w14:textId="77777777" w:rsidR="00D47D6E" w:rsidRPr="00B4791A" w:rsidRDefault="00D47D6E" w:rsidP="00543AA2">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w:t>
      </w:r>
      <w:r w:rsidR="00543AA2">
        <w:rPr>
          <w:rFonts w:ascii="ＭＳ 明朝" w:eastAsia="ＭＳ 明朝" w:hAnsi="ＭＳ 明朝" w:hint="eastAsia"/>
          <w:szCs w:val="21"/>
        </w:rPr>
        <w:t>）</w:t>
      </w:r>
      <w:r w:rsidRPr="00B4791A">
        <w:rPr>
          <w:rFonts w:ascii="ＭＳ 明朝" w:eastAsia="ＭＳ 明朝" w:hAnsi="ＭＳ 明朝" w:hint="eastAsia"/>
          <w:szCs w:val="21"/>
        </w:rPr>
        <w:t>病弱等の特別支援学校又は小中学校等の病弱・身体虚弱等の特別支援学級による教育支援（特別支援学校による訪問教育を含む。）が行われていること。なお、義務教育段階だけではなく、高等学校段階においても必要な教育支援を行うこと。</w:t>
      </w:r>
    </w:p>
    <w:p w14:paraId="4F58D116"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（３）退院時の復園及び復学支援が行われていること。</w:t>
      </w:r>
    </w:p>
    <w:p w14:paraId="1D5A1036"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（４）子どもの発達段階に応じた遊戯室等を設置していること。</w:t>
      </w:r>
    </w:p>
    <w:p w14:paraId="232CAB94"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（５）家族等が利用できる長期滞在施設又はこれに準じる施設が整備されていること。</w:t>
      </w:r>
    </w:p>
    <w:p w14:paraId="03BF1CF1"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（６）家族等の希望により、24時間面会又は患者の付き添いができる体制を構築していること。なお、この体制の質の向上についても積極的に取り組むこと。</w:t>
      </w:r>
    </w:p>
    <w:p w14:paraId="55C60AAA"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（７）患者のきょうだいに対する保育の体制整備を行っていることが望ましい。</w:t>
      </w:r>
    </w:p>
    <w:p w14:paraId="2993EFAE"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（８）教育課程によらず、切れ目のない教育支援のためにＩＣＴ（情報通信技術）等を活用した学習活動を含めた学習環境の整備を進めること。</w:t>
      </w:r>
    </w:p>
    <w:p w14:paraId="2B5EAA79" w14:textId="77777777" w:rsidR="00D47D6E" w:rsidRPr="00B4791A" w:rsidRDefault="00D47D6E" w:rsidP="00127DB9">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lastRenderedPageBreak/>
        <w:t>（９）小児がん患者の精神的なケアに関して、対応方法や関係機関との連携について明確にしておくこと。また関係職種に情報共有を行う体制を構築していること。自施設に精神科、心療内科等がない場合は、地域の医療機関と連携体制を確保していること。</w:t>
      </w:r>
    </w:p>
    <w:p w14:paraId="69BEA9A3" w14:textId="77777777" w:rsidR="00D47D6E" w:rsidRPr="00B4791A" w:rsidRDefault="00D47D6E" w:rsidP="00D47D6E">
      <w:pPr>
        <w:ind w:leftChars="100" w:left="420" w:hanging="210"/>
        <w:jc w:val="both"/>
        <w:rPr>
          <w:rFonts w:ascii="ＭＳ 明朝" w:eastAsia="ＭＳ 明朝" w:hAnsi="ＭＳ 明朝"/>
          <w:szCs w:val="21"/>
        </w:rPr>
      </w:pPr>
    </w:p>
    <w:p w14:paraId="527ECF92"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５</w:t>
      </w:r>
      <w:r w:rsidR="007A6B6F"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臨床研究等に関すること</w:t>
      </w:r>
    </w:p>
    <w:p w14:paraId="65EDE975" w14:textId="77777777" w:rsidR="00D47D6E" w:rsidRPr="00B4791A" w:rsidRDefault="00D47D6E" w:rsidP="004F4E6D">
      <w:pPr>
        <w:ind w:leftChars="200" w:left="420" w:firstLineChars="100" w:firstLine="210"/>
        <w:jc w:val="both"/>
        <w:rPr>
          <w:rFonts w:ascii="ＭＳ 明朝" w:eastAsia="ＭＳ 明朝" w:hAnsi="ＭＳ 明朝"/>
          <w:szCs w:val="21"/>
        </w:rPr>
      </w:pPr>
      <w:r w:rsidRPr="00B4791A">
        <w:rPr>
          <w:rFonts w:ascii="ＭＳ 明朝" w:eastAsia="ＭＳ 明朝" w:hAnsi="ＭＳ 明朝" w:hint="eastAsia"/>
          <w:szCs w:val="21"/>
        </w:rPr>
        <w:t>国小児がん拠点病院や地域の医療機関等とも連携し、オールジャパン体制で臨床研究等を推進すること。</w:t>
      </w:r>
    </w:p>
    <w:p w14:paraId="73220A0A"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（１）治験を除く医薬品等の臨床研究を行うに当たっては、臨床研究法に則った体制を整備すること。</w:t>
      </w:r>
    </w:p>
    <w:p w14:paraId="7BE807FB"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（２）進行中の治験を除く臨床研究の概要及び過去の治験を除く臨床研究の成果を広報すること。</w:t>
      </w:r>
    </w:p>
    <w:p w14:paraId="0F872D2F"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（３）自施設で参加可能な治験について、その対象であるがんの種類及び薬剤名等を広報すること。</w:t>
      </w:r>
    </w:p>
    <w:p w14:paraId="4FDD276F"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（４）臨床研究を支援する専門の部署を設置していることが望ましい。</w:t>
      </w:r>
    </w:p>
    <w:p w14:paraId="723EB27A"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（５）臨床研究コーディネーター（ＣＲＣ）を配置することが望ましい。</w:t>
      </w:r>
    </w:p>
    <w:p w14:paraId="6A51D466"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（６）小児がん中央機関等と連携して、治験に関して患者に対する情報提供に努め、国内の連携体制を構築すること。</w:t>
      </w:r>
    </w:p>
    <w:p w14:paraId="604E446A" w14:textId="77777777" w:rsidR="00D47D6E" w:rsidRPr="00B4791A" w:rsidRDefault="00D47D6E" w:rsidP="00B4791A">
      <w:pPr>
        <w:jc w:val="both"/>
        <w:rPr>
          <w:rFonts w:ascii="ＭＳ 明朝" w:eastAsia="ＭＳ 明朝" w:hAnsi="ＭＳ 明朝"/>
          <w:szCs w:val="21"/>
        </w:rPr>
      </w:pPr>
    </w:p>
    <w:p w14:paraId="35A37DE9"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６</w:t>
      </w:r>
      <w:r w:rsidR="00B4791A" w:rsidRPr="00B4791A">
        <w:rPr>
          <w:rFonts w:ascii="ＭＳ 明朝" w:eastAsia="ＭＳ 明朝" w:hAnsi="ＭＳ 明朝" w:hint="eastAsia"/>
          <w:szCs w:val="21"/>
        </w:rPr>
        <w:t xml:space="preserve">　</w:t>
      </w:r>
      <w:r w:rsidRPr="00B4791A">
        <w:rPr>
          <w:rFonts w:ascii="ＭＳ 明朝" w:eastAsia="ＭＳ 明朝" w:hAnsi="ＭＳ 明朝" w:hint="eastAsia"/>
          <w:szCs w:val="21"/>
        </w:rPr>
        <w:t>医療の質の継続的な評価改善の取組及び安全管理</w:t>
      </w:r>
    </w:p>
    <w:p w14:paraId="5C222098"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１）国小児がん拠点病院や国及び府の成人がん拠点病院と連携し、自施設の診療機能や診療実績、医療の質の評価地域連携に関する実績や活動状況の他、がん患者の療養生活の質について把握・評価し、課題認識を関係者で共有した上で、適切な改善策を講じること。</w:t>
      </w:r>
    </w:p>
    <w:p w14:paraId="244955F7"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（２）これらの実施状況につき、国小児がん拠点病院が設置・運営する地域ブロック協議会において、情報共有と相互評価を行うとともに、地域に対してわかりやすく広報すること。</w:t>
      </w:r>
    </w:p>
    <w:p w14:paraId="2C73AA0A"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（３）小児がん医療について、外部機関による技術能力についての施設認定（以下「第三者認定」という。）を受けた医療施設であること。</w:t>
      </w:r>
    </w:p>
    <w:p w14:paraId="6C4F1C25"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（４）小児がんに係る骨髄・さい帯血等の移植医療について、第三者認定を受けた医療施設であること。</w:t>
      </w:r>
    </w:p>
    <w:p w14:paraId="31F7A177" w14:textId="77777777" w:rsidR="00D47D6E" w:rsidRPr="00B4791A"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t>（５）医療法（昭和</w:t>
      </w:r>
      <w:r w:rsidR="00C86198">
        <w:rPr>
          <w:rFonts w:ascii="ＭＳ 明朝" w:eastAsia="ＭＳ 明朝" w:hAnsi="ＭＳ 明朝" w:hint="eastAsia"/>
          <w:szCs w:val="21"/>
        </w:rPr>
        <w:t>23</w:t>
      </w:r>
      <w:r w:rsidRPr="00B4791A">
        <w:rPr>
          <w:rFonts w:ascii="ＭＳ 明朝" w:eastAsia="ＭＳ 明朝" w:hAnsi="ＭＳ 明朝" w:hint="eastAsia"/>
          <w:szCs w:val="21"/>
        </w:rPr>
        <w:t>年法律第</w:t>
      </w:r>
      <w:r w:rsidR="00C86198">
        <w:rPr>
          <w:rFonts w:ascii="ＭＳ 明朝" w:eastAsia="ＭＳ 明朝" w:hAnsi="ＭＳ 明朝" w:hint="eastAsia"/>
          <w:szCs w:val="21"/>
        </w:rPr>
        <w:t>205</w:t>
      </w:r>
      <w:r w:rsidRPr="00B4791A">
        <w:rPr>
          <w:rFonts w:ascii="ＭＳ 明朝" w:eastAsia="ＭＳ 明朝" w:hAnsi="ＭＳ 明朝" w:hint="eastAsia"/>
          <w:szCs w:val="21"/>
        </w:rPr>
        <w:t>号）に基づく医療安全にかかる適切な体制を確保すること。また、日本医療機能評価機構の審査等の第三者による評価を受けていること。</w:t>
      </w:r>
    </w:p>
    <w:p w14:paraId="03FA2CF9" w14:textId="77777777" w:rsidR="00D47D6E" w:rsidRPr="00B4791A" w:rsidRDefault="00D47D6E" w:rsidP="00D47D6E">
      <w:pPr>
        <w:ind w:leftChars="100" w:left="420" w:hanging="210"/>
        <w:jc w:val="both"/>
        <w:rPr>
          <w:rFonts w:ascii="ＭＳ 明朝" w:eastAsia="ＭＳ 明朝" w:hAnsi="ＭＳ 明朝"/>
          <w:szCs w:val="21"/>
        </w:rPr>
      </w:pPr>
    </w:p>
    <w:p w14:paraId="2F9BFEA9"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７　小児がん連携病院</w:t>
      </w:r>
    </w:p>
    <w:p w14:paraId="0E8567B3" w14:textId="77777777" w:rsidR="00D47D6E" w:rsidRPr="00B4791A" w:rsidRDefault="00D47D6E" w:rsidP="004F4E6D">
      <w:pPr>
        <w:ind w:firstLineChars="100" w:firstLine="210"/>
        <w:jc w:val="both"/>
        <w:rPr>
          <w:rFonts w:ascii="ＭＳ 明朝" w:eastAsia="ＭＳ 明朝" w:hAnsi="ＭＳ 明朝"/>
          <w:szCs w:val="21"/>
        </w:rPr>
      </w:pPr>
      <w:r w:rsidRPr="00B4791A">
        <w:rPr>
          <w:rFonts w:ascii="ＭＳ 明朝" w:eastAsia="ＭＳ 明朝" w:hAnsi="ＭＳ 明朝" w:hint="eastAsia"/>
          <w:szCs w:val="21"/>
        </w:rPr>
        <w:t>（１）</w:t>
      </w:r>
      <w:r w:rsidRPr="00B4791A">
        <w:rPr>
          <w:rFonts w:ascii="ＭＳ 明朝" w:eastAsia="ＭＳ 明朝" w:hAnsi="ＭＳ 明朝"/>
          <w:szCs w:val="21"/>
        </w:rPr>
        <w:t>国小児がん連携病院に指定されていること。</w:t>
      </w:r>
    </w:p>
    <w:p w14:paraId="2EE7EA63" w14:textId="77777777" w:rsidR="00D47D6E" w:rsidRDefault="00D47D6E" w:rsidP="004F4E6D">
      <w:pPr>
        <w:ind w:leftChars="100" w:left="630" w:hangingChars="200" w:hanging="420"/>
        <w:jc w:val="both"/>
        <w:rPr>
          <w:rFonts w:ascii="ＭＳ 明朝" w:eastAsia="ＭＳ 明朝" w:hAnsi="ＭＳ 明朝"/>
          <w:szCs w:val="21"/>
        </w:rPr>
      </w:pPr>
      <w:r w:rsidRPr="00B4791A">
        <w:rPr>
          <w:rFonts w:ascii="ＭＳ 明朝" w:eastAsia="ＭＳ 明朝" w:hAnsi="ＭＳ 明朝" w:hint="eastAsia"/>
          <w:szCs w:val="21"/>
        </w:rPr>
        <w:lastRenderedPageBreak/>
        <w:t>（２）</w:t>
      </w:r>
      <w:r w:rsidRPr="00B4791A">
        <w:rPr>
          <w:rFonts w:ascii="ＭＳ 明朝" w:eastAsia="ＭＳ 明朝" w:hAnsi="ＭＳ 明朝"/>
          <w:szCs w:val="21"/>
        </w:rPr>
        <w:t>国小児がん拠点病院との連携を率先して行うとともに、共同して国小児がん連携病院を牽引し、府内における小児がん医療の向上に努めること。</w:t>
      </w:r>
    </w:p>
    <w:p w14:paraId="12179FD3" w14:textId="77777777" w:rsidR="001641BB" w:rsidRDefault="001641BB" w:rsidP="00B4791A">
      <w:pPr>
        <w:ind w:leftChars="200" w:left="840" w:hangingChars="200" w:hanging="420"/>
        <w:jc w:val="both"/>
        <w:rPr>
          <w:rFonts w:ascii="ＭＳ 明朝" w:eastAsia="ＭＳ 明朝" w:hAnsi="ＭＳ 明朝"/>
          <w:szCs w:val="21"/>
        </w:rPr>
      </w:pPr>
    </w:p>
    <w:p w14:paraId="2F5B1C8C" w14:textId="77777777" w:rsidR="001641BB" w:rsidRDefault="001641BB" w:rsidP="00B4791A">
      <w:pPr>
        <w:ind w:leftChars="200" w:left="840" w:hangingChars="200" w:hanging="420"/>
        <w:jc w:val="both"/>
        <w:rPr>
          <w:rFonts w:ascii="ＭＳ 明朝" w:eastAsia="ＭＳ 明朝" w:hAnsi="ＭＳ 明朝"/>
          <w:szCs w:val="21"/>
        </w:rPr>
      </w:pPr>
    </w:p>
    <w:p w14:paraId="5562F7DB" w14:textId="77777777" w:rsidR="001641BB" w:rsidRDefault="001641BB" w:rsidP="00B4791A">
      <w:pPr>
        <w:ind w:leftChars="200" w:left="840" w:hangingChars="200" w:hanging="420"/>
        <w:jc w:val="both"/>
        <w:rPr>
          <w:rFonts w:ascii="ＭＳ 明朝" w:eastAsia="ＭＳ 明朝" w:hAnsi="ＭＳ 明朝"/>
          <w:szCs w:val="21"/>
        </w:rPr>
      </w:pPr>
    </w:p>
    <w:p w14:paraId="50CB73F5" w14:textId="77777777" w:rsidR="001641BB" w:rsidRDefault="001641BB" w:rsidP="00B4791A">
      <w:pPr>
        <w:ind w:leftChars="200" w:left="840" w:hangingChars="200" w:hanging="420"/>
        <w:jc w:val="both"/>
        <w:rPr>
          <w:rFonts w:ascii="ＭＳ 明朝" w:eastAsia="ＭＳ 明朝" w:hAnsi="ＭＳ 明朝"/>
          <w:szCs w:val="21"/>
        </w:rPr>
      </w:pPr>
    </w:p>
    <w:p w14:paraId="282C7152" w14:textId="77777777" w:rsidR="001641BB" w:rsidRDefault="001641BB" w:rsidP="00B4791A">
      <w:pPr>
        <w:ind w:leftChars="200" w:left="840" w:hangingChars="200" w:hanging="420"/>
        <w:jc w:val="both"/>
        <w:rPr>
          <w:rFonts w:ascii="ＭＳ 明朝" w:eastAsia="ＭＳ 明朝" w:hAnsi="ＭＳ 明朝"/>
          <w:szCs w:val="21"/>
        </w:rPr>
      </w:pPr>
    </w:p>
    <w:p w14:paraId="4C041F2B" w14:textId="77777777" w:rsidR="001641BB" w:rsidRDefault="001641BB" w:rsidP="00B4791A">
      <w:pPr>
        <w:ind w:leftChars="200" w:left="840" w:hangingChars="200" w:hanging="420"/>
        <w:jc w:val="both"/>
        <w:rPr>
          <w:rFonts w:ascii="ＭＳ 明朝" w:eastAsia="ＭＳ 明朝" w:hAnsi="ＭＳ 明朝"/>
          <w:szCs w:val="21"/>
        </w:rPr>
      </w:pPr>
    </w:p>
    <w:p w14:paraId="552CA04B" w14:textId="77777777" w:rsidR="001641BB" w:rsidRDefault="001641BB" w:rsidP="00B4791A">
      <w:pPr>
        <w:ind w:leftChars="200" w:left="840" w:hangingChars="200" w:hanging="420"/>
        <w:jc w:val="both"/>
        <w:rPr>
          <w:rFonts w:ascii="ＭＳ 明朝" w:eastAsia="ＭＳ 明朝" w:hAnsi="ＭＳ 明朝"/>
          <w:szCs w:val="21"/>
        </w:rPr>
      </w:pPr>
    </w:p>
    <w:p w14:paraId="2C0E37C3" w14:textId="77777777" w:rsidR="001641BB" w:rsidRDefault="001641BB" w:rsidP="00B4791A">
      <w:pPr>
        <w:ind w:leftChars="200" w:left="840" w:hangingChars="200" w:hanging="420"/>
        <w:jc w:val="both"/>
        <w:rPr>
          <w:rFonts w:ascii="ＭＳ 明朝" w:eastAsia="ＭＳ 明朝" w:hAnsi="ＭＳ 明朝"/>
          <w:szCs w:val="21"/>
        </w:rPr>
      </w:pPr>
    </w:p>
    <w:p w14:paraId="387DF780" w14:textId="77777777" w:rsidR="001641BB" w:rsidRDefault="001641BB" w:rsidP="00B4791A">
      <w:pPr>
        <w:ind w:leftChars="200" w:left="840" w:hangingChars="200" w:hanging="420"/>
        <w:jc w:val="both"/>
        <w:rPr>
          <w:rFonts w:ascii="ＭＳ 明朝" w:eastAsia="ＭＳ 明朝" w:hAnsi="ＭＳ 明朝"/>
          <w:szCs w:val="21"/>
        </w:rPr>
      </w:pPr>
    </w:p>
    <w:p w14:paraId="538CC42A" w14:textId="77777777" w:rsidR="001641BB" w:rsidRDefault="001641BB" w:rsidP="00B4791A">
      <w:pPr>
        <w:ind w:leftChars="200" w:left="840" w:hangingChars="200" w:hanging="420"/>
        <w:jc w:val="both"/>
        <w:rPr>
          <w:rFonts w:ascii="ＭＳ 明朝" w:eastAsia="ＭＳ 明朝" w:hAnsi="ＭＳ 明朝"/>
          <w:szCs w:val="21"/>
        </w:rPr>
      </w:pPr>
    </w:p>
    <w:p w14:paraId="5A4E50DA" w14:textId="77777777" w:rsidR="001641BB" w:rsidRDefault="001641BB" w:rsidP="00B4791A">
      <w:pPr>
        <w:ind w:leftChars="200" w:left="840" w:hangingChars="200" w:hanging="420"/>
        <w:jc w:val="both"/>
        <w:rPr>
          <w:rFonts w:ascii="ＭＳ 明朝" w:eastAsia="ＭＳ 明朝" w:hAnsi="ＭＳ 明朝"/>
          <w:szCs w:val="21"/>
        </w:rPr>
      </w:pPr>
    </w:p>
    <w:p w14:paraId="0980B3FC" w14:textId="77777777" w:rsidR="001641BB" w:rsidRDefault="001641BB" w:rsidP="00B4791A">
      <w:pPr>
        <w:ind w:leftChars="200" w:left="840" w:hangingChars="200" w:hanging="420"/>
        <w:jc w:val="both"/>
        <w:rPr>
          <w:rFonts w:ascii="ＭＳ 明朝" w:eastAsia="ＭＳ 明朝" w:hAnsi="ＭＳ 明朝"/>
          <w:szCs w:val="21"/>
        </w:rPr>
      </w:pPr>
    </w:p>
    <w:p w14:paraId="29857688" w14:textId="77777777" w:rsidR="001641BB" w:rsidRDefault="001641BB" w:rsidP="00B4791A">
      <w:pPr>
        <w:ind w:leftChars="200" w:left="840" w:hangingChars="200" w:hanging="420"/>
        <w:jc w:val="both"/>
        <w:rPr>
          <w:rFonts w:ascii="ＭＳ 明朝" w:eastAsia="ＭＳ 明朝" w:hAnsi="ＭＳ 明朝"/>
          <w:szCs w:val="21"/>
        </w:rPr>
      </w:pPr>
    </w:p>
    <w:p w14:paraId="00210ACA" w14:textId="77777777" w:rsidR="001641BB" w:rsidRDefault="001641BB" w:rsidP="00B4791A">
      <w:pPr>
        <w:ind w:leftChars="200" w:left="840" w:hangingChars="200" w:hanging="420"/>
        <w:jc w:val="both"/>
        <w:rPr>
          <w:rFonts w:ascii="ＭＳ 明朝" w:eastAsia="ＭＳ 明朝" w:hAnsi="ＭＳ 明朝"/>
          <w:szCs w:val="21"/>
        </w:rPr>
      </w:pPr>
    </w:p>
    <w:p w14:paraId="0EA79086" w14:textId="77777777" w:rsidR="001641BB" w:rsidRDefault="001641BB" w:rsidP="00B4791A">
      <w:pPr>
        <w:ind w:leftChars="200" w:left="840" w:hangingChars="200" w:hanging="420"/>
        <w:jc w:val="both"/>
        <w:rPr>
          <w:rFonts w:ascii="ＭＳ 明朝" w:eastAsia="ＭＳ 明朝" w:hAnsi="ＭＳ 明朝"/>
          <w:szCs w:val="21"/>
        </w:rPr>
      </w:pPr>
    </w:p>
    <w:p w14:paraId="4D600D71" w14:textId="77777777" w:rsidR="001641BB" w:rsidRDefault="001641BB" w:rsidP="00B4791A">
      <w:pPr>
        <w:ind w:leftChars="200" w:left="840" w:hangingChars="200" w:hanging="420"/>
        <w:jc w:val="both"/>
        <w:rPr>
          <w:rFonts w:ascii="ＭＳ 明朝" w:eastAsia="ＭＳ 明朝" w:hAnsi="ＭＳ 明朝"/>
          <w:szCs w:val="21"/>
        </w:rPr>
      </w:pPr>
    </w:p>
    <w:p w14:paraId="78F08910" w14:textId="77777777" w:rsidR="001641BB" w:rsidRDefault="001641BB" w:rsidP="00B4791A">
      <w:pPr>
        <w:ind w:leftChars="200" w:left="840" w:hangingChars="200" w:hanging="420"/>
        <w:jc w:val="both"/>
        <w:rPr>
          <w:rFonts w:ascii="ＭＳ 明朝" w:eastAsia="ＭＳ 明朝" w:hAnsi="ＭＳ 明朝"/>
          <w:szCs w:val="21"/>
        </w:rPr>
      </w:pPr>
    </w:p>
    <w:p w14:paraId="3EC71523" w14:textId="77777777" w:rsidR="001641BB" w:rsidRDefault="001641BB" w:rsidP="00B4791A">
      <w:pPr>
        <w:ind w:leftChars="200" w:left="840" w:hangingChars="200" w:hanging="420"/>
        <w:jc w:val="both"/>
        <w:rPr>
          <w:rFonts w:ascii="ＭＳ 明朝" w:eastAsia="ＭＳ 明朝" w:hAnsi="ＭＳ 明朝"/>
          <w:szCs w:val="21"/>
        </w:rPr>
      </w:pPr>
    </w:p>
    <w:p w14:paraId="7682AFF6" w14:textId="77777777" w:rsidR="001641BB" w:rsidRDefault="001641BB" w:rsidP="00B4791A">
      <w:pPr>
        <w:ind w:leftChars="200" w:left="840" w:hangingChars="200" w:hanging="420"/>
        <w:jc w:val="both"/>
        <w:rPr>
          <w:rFonts w:ascii="ＭＳ 明朝" w:eastAsia="ＭＳ 明朝" w:hAnsi="ＭＳ 明朝"/>
          <w:szCs w:val="21"/>
        </w:rPr>
      </w:pPr>
    </w:p>
    <w:p w14:paraId="0EA55ED1" w14:textId="77777777" w:rsidR="001641BB" w:rsidRDefault="001641BB" w:rsidP="00B4791A">
      <w:pPr>
        <w:ind w:leftChars="200" w:left="840" w:hangingChars="200" w:hanging="420"/>
        <w:jc w:val="both"/>
        <w:rPr>
          <w:rFonts w:ascii="ＭＳ 明朝" w:eastAsia="ＭＳ 明朝" w:hAnsi="ＭＳ 明朝"/>
          <w:szCs w:val="21"/>
        </w:rPr>
      </w:pPr>
    </w:p>
    <w:p w14:paraId="79332182" w14:textId="77777777" w:rsidR="004F4E6D" w:rsidRDefault="004F4E6D" w:rsidP="00B4791A">
      <w:pPr>
        <w:ind w:leftChars="200" w:left="840" w:hangingChars="200" w:hanging="420"/>
        <w:jc w:val="both"/>
        <w:rPr>
          <w:rFonts w:ascii="ＭＳ 明朝" w:eastAsia="ＭＳ 明朝" w:hAnsi="ＭＳ 明朝"/>
          <w:szCs w:val="21"/>
        </w:rPr>
      </w:pPr>
    </w:p>
    <w:p w14:paraId="39997129" w14:textId="77777777" w:rsidR="004F4E6D" w:rsidRDefault="004F4E6D" w:rsidP="00B4791A">
      <w:pPr>
        <w:ind w:leftChars="200" w:left="840" w:hangingChars="200" w:hanging="420"/>
        <w:jc w:val="both"/>
        <w:rPr>
          <w:rFonts w:ascii="ＭＳ 明朝" w:eastAsia="ＭＳ 明朝" w:hAnsi="ＭＳ 明朝"/>
          <w:szCs w:val="21"/>
        </w:rPr>
      </w:pPr>
    </w:p>
    <w:p w14:paraId="4E971254" w14:textId="77777777" w:rsidR="004F4E6D" w:rsidRDefault="004F4E6D" w:rsidP="00B4791A">
      <w:pPr>
        <w:ind w:leftChars="200" w:left="840" w:hangingChars="200" w:hanging="420"/>
        <w:jc w:val="both"/>
        <w:rPr>
          <w:rFonts w:ascii="ＭＳ 明朝" w:eastAsia="ＭＳ 明朝" w:hAnsi="ＭＳ 明朝"/>
          <w:szCs w:val="21"/>
        </w:rPr>
      </w:pPr>
    </w:p>
    <w:p w14:paraId="14A6F197" w14:textId="77777777" w:rsidR="004F4E6D" w:rsidRDefault="004F4E6D" w:rsidP="00B4791A">
      <w:pPr>
        <w:ind w:leftChars="200" w:left="840" w:hangingChars="200" w:hanging="420"/>
        <w:jc w:val="both"/>
        <w:rPr>
          <w:rFonts w:ascii="ＭＳ 明朝" w:eastAsia="ＭＳ 明朝" w:hAnsi="ＭＳ 明朝"/>
          <w:szCs w:val="21"/>
        </w:rPr>
      </w:pPr>
    </w:p>
    <w:p w14:paraId="638EF5DC" w14:textId="77777777" w:rsidR="004F4E6D" w:rsidRDefault="004F4E6D" w:rsidP="00B4791A">
      <w:pPr>
        <w:ind w:leftChars="200" w:left="840" w:hangingChars="200" w:hanging="420"/>
        <w:jc w:val="both"/>
        <w:rPr>
          <w:rFonts w:ascii="ＭＳ 明朝" w:eastAsia="ＭＳ 明朝" w:hAnsi="ＭＳ 明朝"/>
          <w:szCs w:val="21"/>
        </w:rPr>
      </w:pPr>
    </w:p>
    <w:p w14:paraId="7E7AE81D" w14:textId="77777777" w:rsidR="004F4E6D" w:rsidRDefault="004F4E6D" w:rsidP="00B4791A">
      <w:pPr>
        <w:ind w:leftChars="200" w:left="840" w:hangingChars="200" w:hanging="420"/>
        <w:jc w:val="both"/>
        <w:rPr>
          <w:rFonts w:ascii="ＭＳ 明朝" w:eastAsia="ＭＳ 明朝" w:hAnsi="ＭＳ 明朝"/>
          <w:szCs w:val="21"/>
        </w:rPr>
      </w:pPr>
    </w:p>
    <w:p w14:paraId="4C278FA7" w14:textId="77777777" w:rsidR="004F4E6D" w:rsidRDefault="004F4E6D" w:rsidP="00B4791A">
      <w:pPr>
        <w:ind w:leftChars="200" w:left="840" w:hangingChars="200" w:hanging="420"/>
        <w:jc w:val="both"/>
        <w:rPr>
          <w:rFonts w:ascii="ＭＳ 明朝" w:eastAsia="ＭＳ 明朝" w:hAnsi="ＭＳ 明朝"/>
          <w:szCs w:val="21"/>
        </w:rPr>
      </w:pPr>
    </w:p>
    <w:p w14:paraId="24BEE1E5" w14:textId="77777777" w:rsidR="004F4E6D" w:rsidRPr="004F4E6D" w:rsidRDefault="004F4E6D" w:rsidP="00B4791A">
      <w:pPr>
        <w:ind w:leftChars="200" w:left="840" w:hangingChars="200" w:hanging="420"/>
        <w:jc w:val="both"/>
        <w:rPr>
          <w:rFonts w:ascii="ＭＳ 明朝" w:eastAsia="ＭＳ 明朝" w:hAnsi="ＭＳ 明朝"/>
          <w:szCs w:val="21"/>
        </w:rPr>
      </w:pPr>
    </w:p>
    <w:p w14:paraId="49ECDB11" w14:textId="77777777" w:rsidR="001641BB" w:rsidRDefault="001641BB" w:rsidP="00B4791A">
      <w:pPr>
        <w:ind w:leftChars="200" w:left="840" w:hangingChars="200" w:hanging="420"/>
        <w:jc w:val="both"/>
        <w:rPr>
          <w:rFonts w:ascii="ＭＳ 明朝" w:eastAsia="ＭＳ 明朝" w:hAnsi="ＭＳ 明朝"/>
          <w:szCs w:val="21"/>
        </w:rPr>
      </w:pPr>
    </w:p>
    <w:p w14:paraId="1E9D02F4" w14:textId="77777777" w:rsidR="001641BB" w:rsidRDefault="001641BB" w:rsidP="00B4791A">
      <w:pPr>
        <w:ind w:leftChars="200" w:left="840" w:hangingChars="200" w:hanging="420"/>
        <w:jc w:val="both"/>
        <w:rPr>
          <w:rFonts w:ascii="ＭＳ 明朝" w:eastAsia="ＭＳ 明朝" w:hAnsi="ＭＳ 明朝"/>
          <w:szCs w:val="21"/>
        </w:rPr>
      </w:pPr>
    </w:p>
    <w:p w14:paraId="08871413" w14:textId="77777777" w:rsidR="001641BB" w:rsidRDefault="001641BB" w:rsidP="00B4791A">
      <w:pPr>
        <w:ind w:leftChars="200" w:left="840" w:hangingChars="200" w:hanging="420"/>
        <w:jc w:val="both"/>
        <w:rPr>
          <w:rFonts w:ascii="ＭＳ 明朝" w:eastAsia="ＭＳ 明朝" w:hAnsi="ＭＳ 明朝"/>
          <w:szCs w:val="21"/>
        </w:rPr>
      </w:pPr>
    </w:p>
    <w:p w14:paraId="4119D0AE" w14:textId="77777777" w:rsidR="001641BB" w:rsidRDefault="001641BB" w:rsidP="00B4791A">
      <w:pPr>
        <w:ind w:leftChars="200" w:left="840" w:hangingChars="200" w:hanging="420"/>
        <w:jc w:val="both"/>
        <w:rPr>
          <w:rFonts w:ascii="ＭＳ 明朝" w:eastAsia="ＭＳ 明朝" w:hAnsi="ＭＳ 明朝"/>
          <w:szCs w:val="21"/>
        </w:rPr>
      </w:pPr>
    </w:p>
    <w:p w14:paraId="16676A65" w14:textId="77777777" w:rsidR="001641BB" w:rsidRDefault="001641BB" w:rsidP="00B4791A">
      <w:pPr>
        <w:ind w:leftChars="200" w:left="840" w:hangingChars="200" w:hanging="420"/>
        <w:jc w:val="both"/>
        <w:rPr>
          <w:rFonts w:ascii="ＭＳ 明朝" w:eastAsia="ＭＳ 明朝" w:hAnsi="ＭＳ 明朝"/>
          <w:szCs w:val="21"/>
        </w:rPr>
      </w:pPr>
    </w:p>
    <w:p w14:paraId="18696D99" w14:textId="77777777" w:rsidR="001641BB" w:rsidRDefault="001641BB" w:rsidP="00B4791A">
      <w:pPr>
        <w:ind w:leftChars="200" w:left="840" w:hangingChars="200" w:hanging="420"/>
        <w:jc w:val="both"/>
        <w:rPr>
          <w:rFonts w:ascii="ＭＳ 明朝" w:eastAsia="ＭＳ 明朝" w:hAnsi="ＭＳ 明朝"/>
          <w:szCs w:val="21"/>
        </w:rPr>
      </w:pPr>
    </w:p>
    <w:p w14:paraId="1F9E564F" w14:textId="77777777" w:rsidR="001641BB" w:rsidRDefault="008F77B7" w:rsidP="008F77B7">
      <w:pPr>
        <w:jc w:val="right"/>
        <w:rPr>
          <w:rFonts w:ascii="ＭＳ 明朝" w:eastAsia="ＭＳ 明朝" w:hAnsi="ＭＳ 明朝"/>
          <w:szCs w:val="21"/>
        </w:rPr>
      </w:pPr>
      <w:r>
        <w:rPr>
          <w:rFonts w:ascii="ＭＳ 明朝" w:eastAsia="ＭＳ 明朝" w:hAnsi="ＭＳ 明朝" w:hint="eastAsia"/>
          <w:szCs w:val="21"/>
        </w:rPr>
        <w:lastRenderedPageBreak/>
        <w:t>参考</w:t>
      </w:r>
    </w:p>
    <w:p w14:paraId="1861D25E" w14:textId="77777777" w:rsidR="001641BB" w:rsidRPr="008F77B7" w:rsidRDefault="001641BB" w:rsidP="001641BB">
      <w:pPr>
        <w:ind w:leftChars="200" w:left="842" w:hangingChars="200" w:hanging="422"/>
        <w:jc w:val="center"/>
        <w:rPr>
          <w:rFonts w:ascii="ＭＳ 明朝" w:eastAsia="ＭＳ 明朝" w:hAnsi="ＭＳ 明朝"/>
          <w:b/>
          <w:szCs w:val="21"/>
        </w:rPr>
      </w:pPr>
      <w:r w:rsidRPr="008F77B7">
        <w:rPr>
          <w:rFonts w:ascii="ＭＳ 明朝" w:eastAsia="ＭＳ 明朝" w:hAnsi="ＭＳ 明朝" w:hint="eastAsia"/>
          <w:b/>
          <w:szCs w:val="21"/>
        </w:rPr>
        <w:t>大阪府小児がん拠点病院の整備に関する指針</w:t>
      </w:r>
    </w:p>
    <w:p w14:paraId="7BD0266E" w14:textId="77777777" w:rsidR="001641BB" w:rsidRDefault="001641BB" w:rsidP="001641BB">
      <w:pPr>
        <w:ind w:leftChars="200" w:left="842" w:hangingChars="200" w:hanging="422"/>
        <w:jc w:val="center"/>
        <w:rPr>
          <w:rFonts w:ascii="ＭＳ 明朝" w:eastAsia="ＭＳ 明朝" w:hAnsi="ＭＳ 明朝"/>
          <w:szCs w:val="21"/>
        </w:rPr>
      </w:pPr>
      <w:r w:rsidRPr="008F77B7">
        <w:rPr>
          <w:rFonts w:ascii="ＭＳ 明朝" w:eastAsia="ＭＳ 明朝" w:hAnsi="ＭＳ 明朝" w:hint="eastAsia"/>
          <w:b/>
          <w:szCs w:val="21"/>
        </w:rPr>
        <w:t>（用語の解説）</w:t>
      </w:r>
    </w:p>
    <w:p w14:paraId="7B5F3255" w14:textId="77777777" w:rsidR="001641BB" w:rsidRDefault="001641BB" w:rsidP="001641BB">
      <w:pPr>
        <w:ind w:leftChars="200" w:left="840" w:hangingChars="200" w:hanging="420"/>
        <w:jc w:val="center"/>
        <w:rPr>
          <w:rFonts w:ascii="ＭＳ 明朝" w:eastAsia="ＭＳ 明朝" w:hAnsi="ＭＳ 明朝"/>
          <w:szCs w:val="21"/>
        </w:rPr>
      </w:pPr>
    </w:p>
    <w:p w14:paraId="0E1AE822" w14:textId="77777777" w:rsidR="001641BB" w:rsidRPr="001641BB" w:rsidRDefault="001641BB"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１　ＡＹＡ世代</w:t>
      </w:r>
    </w:p>
    <w:p w14:paraId="39482091" w14:textId="77777777" w:rsidR="001641BB" w:rsidRDefault="001641BB" w:rsidP="001641BB">
      <w:pPr>
        <w:ind w:leftChars="200" w:left="420" w:firstLineChars="100" w:firstLine="210"/>
        <w:rPr>
          <w:rFonts w:ascii="ＭＳ 明朝" w:eastAsia="ＭＳ 明朝" w:hAnsi="ＭＳ 明朝"/>
          <w:szCs w:val="21"/>
        </w:rPr>
      </w:pPr>
      <w:r w:rsidRPr="001641BB">
        <w:rPr>
          <w:rFonts w:ascii="ＭＳ 明朝" w:eastAsia="ＭＳ 明朝" w:hAnsi="ＭＳ 明朝"/>
          <w:szCs w:val="21"/>
        </w:rPr>
        <w:t>Adolescent and Young Adult</w:t>
      </w:r>
      <w:r w:rsidRPr="001641BB">
        <w:rPr>
          <w:rFonts w:ascii="ＭＳ 明朝" w:eastAsia="ＭＳ 明朝" w:hAnsi="ＭＳ 明朝" w:hint="eastAsia"/>
          <w:szCs w:val="21"/>
        </w:rPr>
        <w:t>（思春期・若年成人）の頭文字をとったもので、主に思春期（</w:t>
      </w:r>
      <w:r w:rsidR="009857D8">
        <w:rPr>
          <w:rFonts w:ascii="ＭＳ 明朝" w:eastAsia="ＭＳ 明朝" w:hAnsi="ＭＳ 明朝"/>
          <w:szCs w:val="21"/>
        </w:rPr>
        <w:t>15</w:t>
      </w:r>
      <w:r w:rsidRPr="001641BB">
        <w:rPr>
          <w:rFonts w:ascii="ＭＳ 明朝" w:eastAsia="ＭＳ 明朝" w:hAnsi="ＭＳ 明朝" w:hint="eastAsia"/>
          <w:szCs w:val="21"/>
        </w:rPr>
        <w:t>歳～）から</w:t>
      </w:r>
      <w:r w:rsidRPr="001641BB">
        <w:rPr>
          <w:rFonts w:ascii="ＭＳ 明朝" w:eastAsia="ＭＳ 明朝" w:hAnsi="ＭＳ 明朝"/>
          <w:szCs w:val="21"/>
        </w:rPr>
        <w:t>30</w:t>
      </w:r>
      <w:r w:rsidRPr="001641BB">
        <w:rPr>
          <w:rFonts w:ascii="ＭＳ 明朝" w:eastAsia="ＭＳ 明朝" w:hAnsi="ＭＳ 明朝" w:hint="eastAsia"/>
          <w:szCs w:val="21"/>
        </w:rPr>
        <w:t>歳代までの世代を指す。</w:t>
      </w:r>
    </w:p>
    <w:p w14:paraId="1F1627B4" w14:textId="77777777" w:rsidR="001641BB" w:rsidRPr="001641BB" w:rsidRDefault="001641BB" w:rsidP="001641BB">
      <w:pPr>
        <w:ind w:leftChars="200" w:left="420" w:firstLineChars="100" w:firstLine="210"/>
        <w:rPr>
          <w:rFonts w:ascii="ＭＳ 明朝" w:eastAsia="ＭＳ 明朝" w:hAnsi="ＭＳ 明朝"/>
          <w:szCs w:val="21"/>
        </w:rPr>
      </w:pPr>
    </w:p>
    <w:p w14:paraId="2FFDF3BE" w14:textId="77777777" w:rsidR="003B2636" w:rsidRPr="001641BB" w:rsidRDefault="001641BB" w:rsidP="003B2636">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 xml:space="preserve">２　</w:t>
      </w:r>
      <w:r w:rsidR="00B5586D">
        <w:rPr>
          <w:rFonts w:ascii="ＭＳ 明朝" w:eastAsia="ＭＳ 明朝" w:hAnsi="ＭＳ 明朝" w:hint="eastAsia"/>
          <w:szCs w:val="21"/>
          <w:bdr w:val="single" w:sz="4" w:space="0" w:color="auto"/>
        </w:rPr>
        <w:t>妊よう</w:t>
      </w:r>
      <w:r w:rsidR="003B2636" w:rsidRPr="008F77B7">
        <w:rPr>
          <w:rFonts w:ascii="ＭＳ 明朝" w:eastAsia="ＭＳ 明朝" w:hAnsi="ＭＳ 明朝" w:hint="eastAsia"/>
          <w:szCs w:val="21"/>
          <w:bdr w:val="single" w:sz="4" w:space="0" w:color="auto"/>
        </w:rPr>
        <w:t>性</w:t>
      </w:r>
    </w:p>
    <w:p w14:paraId="3C7C8136" w14:textId="77777777" w:rsidR="003B2636" w:rsidRDefault="003B2636"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子どもをつくるために必要な能力のこと。精子や卵子だけではなく、性機能や生殖</w:t>
      </w:r>
    </w:p>
    <w:p w14:paraId="0F75CF82" w14:textId="77777777" w:rsidR="003B2636" w:rsidRDefault="003B2636" w:rsidP="003B2636">
      <w:pPr>
        <w:ind w:leftChars="200" w:left="840" w:hangingChars="200" w:hanging="420"/>
        <w:rPr>
          <w:rFonts w:ascii="ＭＳ 明朝" w:eastAsia="ＭＳ 明朝" w:hAnsi="ＭＳ 明朝"/>
          <w:szCs w:val="21"/>
        </w:rPr>
      </w:pPr>
      <w:r w:rsidRPr="001641BB">
        <w:rPr>
          <w:rFonts w:ascii="ＭＳ 明朝" w:eastAsia="ＭＳ 明朝" w:hAnsi="ＭＳ 明朝" w:hint="eastAsia"/>
          <w:szCs w:val="21"/>
        </w:rPr>
        <w:t>器、内分泌機能も重要な要素である。がん治療（化学療法、放射線療法、手術療法）</w:t>
      </w:r>
    </w:p>
    <w:p w14:paraId="35A66E5E" w14:textId="77777777" w:rsidR="001641BB" w:rsidRDefault="003B2636" w:rsidP="003B2636">
      <w:pPr>
        <w:ind w:leftChars="200" w:left="840" w:hangingChars="200" w:hanging="420"/>
        <w:rPr>
          <w:rFonts w:ascii="ＭＳ 明朝" w:eastAsia="ＭＳ 明朝" w:hAnsi="ＭＳ 明朝"/>
          <w:szCs w:val="21"/>
        </w:rPr>
      </w:pPr>
      <w:r w:rsidRPr="001641BB">
        <w:rPr>
          <w:rFonts w:ascii="ＭＳ 明朝" w:eastAsia="ＭＳ 明朝" w:hAnsi="ＭＳ 明朝" w:hint="eastAsia"/>
          <w:szCs w:val="21"/>
        </w:rPr>
        <w:t>等の副作用により、これらの機能が低下もしくは失われる場合がある。</w:t>
      </w:r>
    </w:p>
    <w:p w14:paraId="4CE4D235" w14:textId="77777777" w:rsidR="001641BB" w:rsidRPr="001641BB" w:rsidRDefault="001641BB" w:rsidP="001641BB">
      <w:pPr>
        <w:ind w:leftChars="200" w:left="840" w:hangingChars="200" w:hanging="420"/>
        <w:rPr>
          <w:rFonts w:ascii="ＭＳ 明朝" w:eastAsia="ＭＳ 明朝" w:hAnsi="ＭＳ 明朝"/>
          <w:szCs w:val="21"/>
        </w:rPr>
      </w:pPr>
    </w:p>
    <w:p w14:paraId="01610EBA" w14:textId="77777777" w:rsidR="003B2636" w:rsidRPr="001641BB" w:rsidRDefault="001641BB" w:rsidP="003B2636">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 xml:space="preserve">３　</w:t>
      </w:r>
      <w:r w:rsidR="003B2636" w:rsidRPr="008F77B7">
        <w:rPr>
          <w:rFonts w:ascii="ＭＳ 明朝" w:eastAsia="ＭＳ 明朝" w:hAnsi="ＭＳ 明朝" w:hint="eastAsia"/>
          <w:szCs w:val="21"/>
          <w:bdr w:val="single" w:sz="4" w:space="0" w:color="auto"/>
        </w:rPr>
        <w:t>レジメン</w:t>
      </w:r>
    </w:p>
    <w:p w14:paraId="037EB663" w14:textId="77777777" w:rsidR="003B2636" w:rsidRDefault="003B2636"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薬物療法における薬剤の種類や量、期間、手順などを時系列で示した計画のこと。</w:t>
      </w:r>
    </w:p>
    <w:p w14:paraId="2F27AC04" w14:textId="77777777" w:rsidR="003B2636" w:rsidRDefault="003B2636" w:rsidP="003B2636">
      <w:pPr>
        <w:ind w:leftChars="300" w:left="840" w:hangingChars="100" w:hanging="210"/>
        <w:rPr>
          <w:rFonts w:ascii="ＭＳ 明朝" w:eastAsia="ＭＳ 明朝" w:hAnsi="ＭＳ 明朝"/>
          <w:szCs w:val="21"/>
        </w:rPr>
      </w:pPr>
    </w:p>
    <w:p w14:paraId="1FFECF55" w14:textId="77777777" w:rsidR="003B2636" w:rsidRPr="001641BB" w:rsidRDefault="003B2636" w:rsidP="003B2636">
      <w:pPr>
        <w:ind w:firstLineChars="200" w:firstLine="420"/>
        <w:rPr>
          <w:rFonts w:ascii="ＭＳ 明朝" w:eastAsia="ＭＳ 明朝" w:hAnsi="ＭＳ 明朝"/>
          <w:szCs w:val="21"/>
        </w:rPr>
      </w:pPr>
      <w:r w:rsidRPr="008F77B7">
        <w:rPr>
          <w:rFonts w:ascii="ＭＳ 明朝" w:eastAsia="ＭＳ 明朝" w:hAnsi="ＭＳ 明朝" w:hint="eastAsia"/>
          <w:szCs w:val="21"/>
          <w:bdr w:val="single" w:sz="4" w:space="0" w:color="auto"/>
        </w:rPr>
        <w:t>４　セカンドオピニオン</w:t>
      </w:r>
    </w:p>
    <w:p w14:paraId="0D64BB13" w14:textId="77777777" w:rsidR="003B2636" w:rsidRDefault="003B2636"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診断及び治療法について、主治医以外の第三者の医師が提示する医療上の意見をい</w:t>
      </w:r>
    </w:p>
    <w:p w14:paraId="6C6972CC" w14:textId="77777777" w:rsidR="001641BB" w:rsidRDefault="003B2636" w:rsidP="00170333">
      <w:pPr>
        <w:ind w:firstLineChars="200" w:firstLine="420"/>
        <w:rPr>
          <w:rFonts w:ascii="ＭＳ 明朝" w:eastAsia="ＭＳ 明朝" w:hAnsi="ＭＳ 明朝"/>
          <w:szCs w:val="21"/>
        </w:rPr>
      </w:pPr>
      <w:r w:rsidRPr="001641BB">
        <w:rPr>
          <w:rFonts w:ascii="ＭＳ 明朝" w:eastAsia="ＭＳ 明朝" w:hAnsi="ＭＳ 明朝" w:hint="eastAsia"/>
          <w:szCs w:val="21"/>
        </w:rPr>
        <w:t>う。</w:t>
      </w:r>
    </w:p>
    <w:p w14:paraId="2465E8B8" w14:textId="77777777" w:rsidR="00170333" w:rsidRPr="001641BB" w:rsidRDefault="00170333" w:rsidP="00170333">
      <w:pPr>
        <w:ind w:firstLineChars="200" w:firstLine="420"/>
        <w:rPr>
          <w:rFonts w:ascii="ＭＳ 明朝" w:eastAsia="ＭＳ 明朝" w:hAnsi="ＭＳ 明朝"/>
          <w:szCs w:val="21"/>
        </w:rPr>
      </w:pPr>
    </w:p>
    <w:p w14:paraId="749DAC96" w14:textId="77777777" w:rsidR="001641BB" w:rsidRPr="001641BB" w:rsidRDefault="007141E6"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５</w:t>
      </w:r>
      <w:r w:rsidR="001641BB" w:rsidRPr="008F77B7">
        <w:rPr>
          <w:rFonts w:ascii="ＭＳ 明朝" w:eastAsia="ＭＳ 明朝" w:hAnsi="ＭＳ 明朝" w:hint="eastAsia"/>
          <w:szCs w:val="21"/>
          <w:bdr w:val="single" w:sz="4" w:space="0" w:color="auto"/>
        </w:rPr>
        <w:t xml:space="preserve">　専任・専従</w:t>
      </w:r>
    </w:p>
    <w:p w14:paraId="5FF2FD36" w14:textId="77777777" w:rsidR="001641BB" w:rsidRDefault="001641BB" w:rsidP="001641BB">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専任とは当該診療の実施を専ら担当していることをいう。この場合において、「専</w:t>
      </w:r>
    </w:p>
    <w:p w14:paraId="07E8F13D" w14:textId="77777777" w:rsidR="001641BB" w:rsidRPr="001641BB" w:rsidRDefault="001641BB" w:rsidP="001641BB">
      <w:pPr>
        <w:ind w:leftChars="225" w:left="473"/>
        <w:rPr>
          <w:rFonts w:ascii="ＭＳ 明朝" w:eastAsia="ＭＳ 明朝" w:hAnsi="ＭＳ 明朝"/>
          <w:szCs w:val="21"/>
        </w:rPr>
      </w:pPr>
      <w:r w:rsidRPr="001641BB">
        <w:rPr>
          <w:rFonts w:ascii="ＭＳ 明朝" w:eastAsia="ＭＳ 明朝" w:hAnsi="ＭＳ 明朝" w:hint="eastAsia"/>
          <w:szCs w:val="21"/>
        </w:rPr>
        <w:t>ら担当している」とは、その他診療を兼任していても差し支えないものとする。ただし、その就業時間の少なくとも５割以上、当該診療に従事している必要があるものとする。</w:t>
      </w:r>
      <w:r>
        <w:rPr>
          <w:rFonts w:ascii="ＭＳ 明朝" w:eastAsia="ＭＳ 明朝" w:hAnsi="ＭＳ 明朝"/>
          <w:szCs w:val="21"/>
        </w:rPr>
        <w:br/>
      </w:r>
      <w:r>
        <w:rPr>
          <w:rFonts w:ascii="ＭＳ 明朝" w:eastAsia="ＭＳ 明朝" w:hAnsi="ＭＳ 明朝" w:hint="eastAsia"/>
          <w:szCs w:val="21"/>
        </w:rPr>
        <w:t xml:space="preserve">　</w:t>
      </w:r>
      <w:r w:rsidRPr="001641BB">
        <w:rPr>
          <w:rFonts w:ascii="ＭＳ 明朝" w:eastAsia="ＭＳ 明朝" w:hAnsi="ＭＳ 明朝" w:hint="eastAsia"/>
          <w:szCs w:val="21"/>
        </w:rPr>
        <w:t>専従とは当該診療の実施日において、当該診療に専ら従事していることをいう。この場合において、「専ら従事している」とは、その就業時間の少なくとも８割以上、当該診療に従事していることをいう。</w:t>
      </w:r>
    </w:p>
    <w:p w14:paraId="0E7B64DD" w14:textId="77777777" w:rsidR="001641BB" w:rsidRDefault="001641BB" w:rsidP="001641BB">
      <w:pPr>
        <w:ind w:leftChars="200" w:left="840" w:hangingChars="200" w:hanging="420"/>
        <w:rPr>
          <w:rFonts w:ascii="ＭＳ 明朝" w:eastAsia="ＭＳ 明朝" w:hAnsi="ＭＳ 明朝"/>
          <w:szCs w:val="21"/>
        </w:rPr>
      </w:pPr>
    </w:p>
    <w:p w14:paraId="2ED93280" w14:textId="77777777" w:rsidR="00666847" w:rsidRDefault="007141E6" w:rsidP="00666847">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６</w:t>
      </w:r>
      <w:r w:rsidR="001641BB" w:rsidRPr="008F77B7">
        <w:rPr>
          <w:rFonts w:ascii="ＭＳ 明朝" w:eastAsia="ＭＳ 明朝" w:hAnsi="ＭＳ 明朝" w:hint="eastAsia"/>
          <w:szCs w:val="21"/>
          <w:bdr w:val="single" w:sz="4" w:space="0" w:color="auto"/>
        </w:rPr>
        <w:t xml:space="preserve">　常勤</w:t>
      </w:r>
    </w:p>
    <w:p w14:paraId="5D732586" w14:textId="77777777" w:rsidR="00666847" w:rsidRDefault="001641BB" w:rsidP="00666847">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原則として病院で定めた勤務時間の全てを勤務する者をいう。病院で定めた医師の</w:t>
      </w:r>
    </w:p>
    <w:p w14:paraId="25737B65" w14:textId="77777777" w:rsidR="001641BB" w:rsidRDefault="001641BB" w:rsidP="00666847">
      <w:pPr>
        <w:ind w:leftChars="225" w:left="473" w:rightChars="-68" w:right="-143"/>
        <w:rPr>
          <w:rFonts w:ascii="ＭＳ 明朝" w:eastAsia="ＭＳ 明朝" w:hAnsi="ＭＳ 明朝"/>
          <w:szCs w:val="21"/>
        </w:rPr>
      </w:pPr>
      <w:r w:rsidRPr="001641BB">
        <w:rPr>
          <w:rFonts w:ascii="ＭＳ 明朝" w:eastAsia="ＭＳ 明朝" w:hAnsi="ＭＳ 明朝" w:hint="eastAsia"/>
          <w:szCs w:val="21"/>
        </w:rPr>
        <w:t>１週間の勤務時間が、</w:t>
      </w:r>
      <w:r w:rsidRPr="001641BB">
        <w:rPr>
          <w:rFonts w:ascii="ＭＳ 明朝" w:eastAsia="ＭＳ 明朝" w:hAnsi="ＭＳ 明朝"/>
          <w:szCs w:val="21"/>
        </w:rPr>
        <w:t>32</w:t>
      </w:r>
      <w:r w:rsidRPr="001641BB">
        <w:rPr>
          <w:rFonts w:ascii="ＭＳ 明朝" w:eastAsia="ＭＳ 明朝" w:hAnsi="ＭＳ 明朝" w:hint="eastAsia"/>
          <w:szCs w:val="21"/>
        </w:rPr>
        <w:t>時間未満の場合は、</w:t>
      </w:r>
      <w:r w:rsidRPr="001641BB">
        <w:rPr>
          <w:rFonts w:ascii="ＭＳ 明朝" w:eastAsia="ＭＳ 明朝" w:hAnsi="ＭＳ 明朝"/>
          <w:szCs w:val="21"/>
        </w:rPr>
        <w:t>32</w:t>
      </w:r>
      <w:r w:rsidRPr="001641BB">
        <w:rPr>
          <w:rFonts w:ascii="ＭＳ 明朝" w:eastAsia="ＭＳ 明朝" w:hAnsi="ＭＳ 明朝" w:hint="eastAsia"/>
          <w:szCs w:val="21"/>
        </w:rPr>
        <w:t>時間以上勤務している者を常勤とし、その他は非常勤とする。</w:t>
      </w:r>
    </w:p>
    <w:p w14:paraId="5A5192E1" w14:textId="77777777" w:rsidR="003B2636" w:rsidRPr="003B2636" w:rsidRDefault="003B2636" w:rsidP="001641BB">
      <w:pPr>
        <w:ind w:leftChars="225" w:left="473"/>
        <w:rPr>
          <w:rFonts w:ascii="ＭＳ 明朝" w:eastAsia="ＭＳ 明朝" w:hAnsi="ＭＳ 明朝"/>
          <w:szCs w:val="21"/>
        </w:rPr>
      </w:pPr>
    </w:p>
    <w:p w14:paraId="067C9CA1" w14:textId="77777777" w:rsidR="001641BB" w:rsidRPr="001641BB" w:rsidRDefault="007141E6"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７</w:t>
      </w:r>
      <w:r w:rsidR="003B2636" w:rsidRPr="008F77B7">
        <w:rPr>
          <w:rFonts w:ascii="ＭＳ 明朝" w:eastAsia="ＭＳ 明朝" w:hAnsi="ＭＳ 明朝" w:hint="eastAsia"/>
          <w:szCs w:val="21"/>
          <w:bdr w:val="single" w:sz="4" w:space="0" w:color="auto"/>
        </w:rPr>
        <w:t xml:space="preserve">　</w:t>
      </w:r>
      <w:r w:rsidR="001641BB" w:rsidRPr="008F77B7">
        <w:rPr>
          <w:rFonts w:ascii="ＭＳ 明朝" w:eastAsia="ＭＳ 明朝" w:hAnsi="ＭＳ 明朝" w:hint="eastAsia"/>
          <w:szCs w:val="21"/>
          <w:bdr w:val="single" w:sz="4" w:space="0" w:color="auto"/>
        </w:rPr>
        <w:t>患者サロン</w:t>
      </w:r>
    </w:p>
    <w:p w14:paraId="75918CA0" w14:textId="77777777" w:rsidR="003B2636" w:rsidRDefault="001641BB" w:rsidP="003B2636">
      <w:pPr>
        <w:ind w:leftChars="300" w:left="840" w:hangingChars="100" w:hanging="210"/>
        <w:rPr>
          <w:rFonts w:ascii="ＭＳ 明朝" w:eastAsia="ＭＳ 明朝" w:hAnsi="ＭＳ 明朝"/>
          <w:szCs w:val="21"/>
        </w:rPr>
      </w:pPr>
      <w:r w:rsidRPr="001641BB">
        <w:rPr>
          <w:rFonts w:ascii="ＭＳ 明朝" w:eastAsia="ＭＳ 明朝" w:hAnsi="ＭＳ 明朝" w:hint="eastAsia"/>
          <w:szCs w:val="21"/>
        </w:rPr>
        <w:t>医療機関や地域の集会場などで開かれる、患者や家族などが、がんのことを気軽に</w:t>
      </w:r>
    </w:p>
    <w:p w14:paraId="6BCCC28B" w14:textId="77777777" w:rsidR="001641BB" w:rsidRDefault="001641BB" w:rsidP="003B2636">
      <w:pPr>
        <w:ind w:firstLineChars="200" w:firstLine="420"/>
        <w:rPr>
          <w:rFonts w:ascii="ＭＳ 明朝" w:eastAsia="ＭＳ 明朝" w:hAnsi="ＭＳ 明朝"/>
          <w:szCs w:val="21"/>
        </w:rPr>
      </w:pPr>
      <w:r w:rsidRPr="001641BB">
        <w:rPr>
          <w:rFonts w:ascii="ＭＳ 明朝" w:eastAsia="ＭＳ 明朝" w:hAnsi="ＭＳ 明朝" w:hint="eastAsia"/>
          <w:szCs w:val="21"/>
        </w:rPr>
        <w:lastRenderedPageBreak/>
        <w:t>語り合う交流の場をいう。</w:t>
      </w:r>
    </w:p>
    <w:p w14:paraId="29504868" w14:textId="77777777" w:rsidR="003B2636" w:rsidRPr="001641BB" w:rsidRDefault="003B2636" w:rsidP="003B2636">
      <w:pPr>
        <w:ind w:firstLineChars="200" w:firstLine="420"/>
        <w:rPr>
          <w:rFonts w:ascii="ＭＳ 明朝" w:eastAsia="ＭＳ 明朝" w:hAnsi="ＭＳ 明朝"/>
          <w:szCs w:val="21"/>
        </w:rPr>
      </w:pPr>
    </w:p>
    <w:p w14:paraId="07F685A4" w14:textId="77777777" w:rsidR="001641BB" w:rsidRPr="001641BB" w:rsidRDefault="00666847" w:rsidP="001641BB">
      <w:pPr>
        <w:ind w:leftChars="200" w:left="840" w:hangingChars="200" w:hanging="420"/>
        <w:rPr>
          <w:rFonts w:ascii="ＭＳ 明朝" w:eastAsia="ＭＳ 明朝" w:hAnsi="ＭＳ 明朝"/>
          <w:szCs w:val="21"/>
        </w:rPr>
      </w:pPr>
      <w:r w:rsidRPr="008F77B7">
        <w:rPr>
          <w:rFonts w:ascii="ＭＳ 明朝" w:eastAsia="ＭＳ 明朝" w:hAnsi="ＭＳ 明朝" w:hint="eastAsia"/>
          <w:szCs w:val="21"/>
          <w:bdr w:val="single" w:sz="4" w:space="0" w:color="auto"/>
        </w:rPr>
        <w:t>８</w:t>
      </w:r>
      <w:r w:rsidR="003B2636" w:rsidRPr="008F77B7">
        <w:rPr>
          <w:rFonts w:ascii="ＭＳ 明朝" w:eastAsia="ＭＳ 明朝" w:hAnsi="ＭＳ 明朝" w:hint="eastAsia"/>
          <w:szCs w:val="21"/>
          <w:bdr w:val="single" w:sz="4" w:space="0" w:color="auto"/>
        </w:rPr>
        <w:t xml:space="preserve">　</w:t>
      </w:r>
      <w:r w:rsidR="001641BB" w:rsidRPr="008F77B7">
        <w:rPr>
          <w:rFonts w:ascii="ＭＳ 明朝" w:eastAsia="ＭＳ 明朝" w:hAnsi="ＭＳ 明朝" w:hint="eastAsia"/>
          <w:szCs w:val="21"/>
          <w:bdr w:val="single" w:sz="4" w:space="0" w:color="auto"/>
        </w:rPr>
        <w:t>アピアランスケア</w:t>
      </w:r>
    </w:p>
    <w:p w14:paraId="17719F79" w14:textId="77777777" w:rsidR="001641BB" w:rsidRPr="00B4791A" w:rsidRDefault="001641BB" w:rsidP="003B2636">
      <w:pPr>
        <w:ind w:leftChars="200" w:left="420" w:firstLineChars="100" w:firstLine="210"/>
        <w:rPr>
          <w:rFonts w:ascii="ＭＳ 明朝" w:eastAsia="ＭＳ 明朝" w:hAnsi="ＭＳ 明朝"/>
          <w:szCs w:val="21"/>
        </w:rPr>
      </w:pPr>
      <w:r w:rsidRPr="001641BB">
        <w:rPr>
          <w:rFonts w:ascii="ＭＳ 明朝" w:eastAsia="ＭＳ 明朝" w:hAnsi="ＭＳ 明朝" w:hint="eastAsia"/>
          <w:szCs w:val="21"/>
        </w:rPr>
        <w:t>医学的・整容的・心理社会的支援を用いて、外見の変化を補完し、外見の変化に起因するがん患者の苦痛を軽減するケアのこと。</w:t>
      </w:r>
    </w:p>
    <w:sectPr w:rsidR="001641BB" w:rsidRPr="00B479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2825" w14:textId="77777777" w:rsidR="00745542" w:rsidRDefault="00745542" w:rsidP="00745542">
      <w:pPr>
        <w:ind w:firstLine="210"/>
      </w:pPr>
      <w:r>
        <w:separator/>
      </w:r>
    </w:p>
  </w:endnote>
  <w:endnote w:type="continuationSeparator" w:id="0">
    <w:p w14:paraId="6A5E397B" w14:textId="77777777" w:rsidR="00745542" w:rsidRDefault="00745542" w:rsidP="0074554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27F2" w14:textId="77777777" w:rsidR="00745542" w:rsidRDefault="00745542" w:rsidP="00745542">
      <w:pPr>
        <w:ind w:firstLine="210"/>
      </w:pPr>
      <w:r>
        <w:separator/>
      </w:r>
    </w:p>
  </w:footnote>
  <w:footnote w:type="continuationSeparator" w:id="0">
    <w:p w14:paraId="6442C192" w14:textId="77777777" w:rsidR="00745542" w:rsidRDefault="00745542" w:rsidP="00745542">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51"/>
    <w:rsid w:val="00062D6B"/>
    <w:rsid w:val="00077DE3"/>
    <w:rsid w:val="00116479"/>
    <w:rsid w:val="00127DB9"/>
    <w:rsid w:val="001641BB"/>
    <w:rsid w:val="00170333"/>
    <w:rsid w:val="001A2DB6"/>
    <w:rsid w:val="001D1212"/>
    <w:rsid w:val="001D61C1"/>
    <w:rsid w:val="00210465"/>
    <w:rsid w:val="00300FEE"/>
    <w:rsid w:val="003403B6"/>
    <w:rsid w:val="003430DE"/>
    <w:rsid w:val="00372425"/>
    <w:rsid w:val="003B2636"/>
    <w:rsid w:val="00444787"/>
    <w:rsid w:val="004530E2"/>
    <w:rsid w:val="004F4E6D"/>
    <w:rsid w:val="00543AA2"/>
    <w:rsid w:val="00581828"/>
    <w:rsid w:val="005C1551"/>
    <w:rsid w:val="00621A92"/>
    <w:rsid w:val="00666847"/>
    <w:rsid w:val="006802B3"/>
    <w:rsid w:val="006E7F8B"/>
    <w:rsid w:val="006F2A54"/>
    <w:rsid w:val="007141E6"/>
    <w:rsid w:val="00745542"/>
    <w:rsid w:val="007757A6"/>
    <w:rsid w:val="007A6B6F"/>
    <w:rsid w:val="007F1874"/>
    <w:rsid w:val="007F5309"/>
    <w:rsid w:val="007F7AF8"/>
    <w:rsid w:val="00836892"/>
    <w:rsid w:val="00864902"/>
    <w:rsid w:val="008F77B7"/>
    <w:rsid w:val="009857D8"/>
    <w:rsid w:val="009C01DE"/>
    <w:rsid w:val="00A47C97"/>
    <w:rsid w:val="00AD0F67"/>
    <w:rsid w:val="00AF0BAF"/>
    <w:rsid w:val="00B4791A"/>
    <w:rsid w:val="00B54000"/>
    <w:rsid w:val="00B5586D"/>
    <w:rsid w:val="00B87CE7"/>
    <w:rsid w:val="00BA2861"/>
    <w:rsid w:val="00BC4B7F"/>
    <w:rsid w:val="00C722EC"/>
    <w:rsid w:val="00C86119"/>
    <w:rsid w:val="00C86198"/>
    <w:rsid w:val="00C96342"/>
    <w:rsid w:val="00CA2187"/>
    <w:rsid w:val="00CE6389"/>
    <w:rsid w:val="00D47D6E"/>
    <w:rsid w:val="00D73C4D"/>
    <w:rsid w:val="00DF2C16"/>
    <w:rsid w:val="00E06183"/>
    <w:rsid w:val="00E27F5A"/>
    <w:rsid w:val="00E43DB0"/>
    <w:rsid w:val="00E85E2F"/>
    <w:rsid w:val="00E9438D"/>
    <w:rsid w:val="00EB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3E6DFD"/>
  <w15:chartTrackingRefBased/>
  <w15:docId w15:val="{4FBE587D-94CD-4B04-BE98-9F047855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542"/>
    <w:pPr>
      <w:tabs>
        <w:tab w:val="center" w:pos="4252"/>
        <w:tab w:val="right" w:pos="8504"/>
      </w:tabs>
      <w:snapToGrid w:val="0"/>
    </w:pPr>
  </w:style>
  <w:style w:type="character" w:customStyle="1" w:styleId="a4">
    <w:name w:val="ヘッダー (文字)"/>
    <w:basedOn w:val="a0"/>
    <w:link w:val="a3"/>
    <w:uiPriority w:val="99"/>
    <w:rsid w:val="00745542"/>
  </w:style>
  <w:style w:type="paragraph" w:styleId="a5">
    <w:name w:val="footer"/>
    <w:basedOn w:val="a"/>
    <w:link w:val="a6"/>
    <w:uiPriority w:val="99"/>
    <w:unhideWhenUsed/>
    <w:rsid w:val="00745542"/>
    <w:pPr>
      <w:tabs>
        <w:tab w:val="center" w:pos="4252"/>
        <w:tab w:val="right" w:pos="8504"/>
      </w:tabs>
      <w:snapToGrid w:val="0"/>
    </w:pPr>
  </w:style>
  <w:style w:type="character" w:customStyle="1" w:styleId="a6">
    <w:name w:val="フッター (文字)"/>
    <w:basedOn w:val="a0"/>
    <w:link w:val="a5"/>
    <w:uiPriority w:val="99"/>
    <w:rsid w:val="00745542"/>
  </w:style>
  <w:style w:type="paragraph" w:styleId="a7">
    <w:name w:val="List Paragraph"/>
    <w:basedOn w:val="a"/>
    <w:uiPriority w:val="34"/>
    <w:qFormat/>
    <w:rsid w:val="006F2A54"/>
    <w:pPr>
      <w:ind w:leftChars="400" w:left="840"/>
    </w:pPr>
  </w:style>
  <w:style w:type="paragraph" w:styleId="a8">
    <w:name w:val="Balloon Text"/>
    <w:basedOn w:val="a"/>
    <w:link w:val="a9"/>
    <w:uiPriority w:val="99"/>
    <w:semiHidden/>
    <w:unhideWhenUsed/>
    <w:rsid w:val="00340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7958">
      <w:bodyDiv w:val="1"/>
      <w:marLeft w:val="0"/>
      <w:marRight w:val="0"/>
      <w:marTop w:val="0"/>
      <w:marBottom w:val="0"/>
      <w:divBdr>
        <w:top w:val="none" w:sz="0" w:space="0" w:color="auto"/>
        <w:left w:val="none" w:sz="0" w:space="0" w:color="auto"/>
        <w:bottom w:val="none" w:sz="0" w:space="0" w:color="auto"/>
        <w:right w:val="none" w:sz="0" w:space="0" w:color="auto"/>
      </w:divBdr>
    </w:div>
    <w:div w:id="803740358">
      <w:bodyDiv w:val="1"/>
      <w:marLeft w:val="0"/>
      <w:marRight w:val="0"/>
      <w:marTop w:val="0"/>
      <w:marBottom w:val="0"/>
      <w:divBdr>
        <w:top w:val="none" w:sz="0" w:space="0" w:color="auto"/>
        <w:left w:val="none" w:sz="0" w:space="0" w:color="auto"/>
        <w:bottom w:val="none" w:sz="0" w:space="0" w:color="auto"/>
        <w:right w:val="none" w:sz="0" w:space="0" w:color="auto"/>
      </w:divBdr>
    </w:div>
    <w:div w:id="1907646527">
      <w:bodyDiv w:val="1"/>
      <w:marLeft w:val="0"/>
      <w:marRight w:val="0"/>
      <w:marTop w:val="0"/>
      <w:marBottom w:val="0"/>
      <w:divBdr>
        <w:top w:val="none" w:sz="0" w:space="0" w:color="auto"/>
        <w:left w:val="none" w:sz="0" w:space="0" w:color="auto"/>
        <w:bottom w:val="none" w:sz="0" w:space="0" w:color="auto"/>
        <w:right w:val="none" w:sz="0" w:space="0" w:color="auto"/>
      </w:divBdr>
    </w:div>
    <w:div w:id="20466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9E5A-725F-4473-B350-39E1B44B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11</Pages>
  <Words>1341</Words>
  <Characters>7650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奥平　麻衣子</dc:creator>
  <cp:keywords/>
  <dc:description/>
  <cp:lastModifiedBy>藤原　遼祐</cp:lastModifiedBy>
  <cp:revision>43</cp:revision>
  <cp:lastPrinted>2023-09-05T10:23:00Z</cp:lastPrinted>
  <dcterms:created xsi:type="dcterms:W3CDTF">2019-09-12T12:41:00Z</dcterms:created>
  <dcterms:modified xsi:type="dcterms:W3CDTF">2023-12-07T00:39:00Z</dcterms:modified>
</cp:coreProperties>
</file>